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77" w:rsidRDefault="00336B77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:rsidR="00336B77" w:rsidRDefault="00336B77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:rsidR="005778C8" w:rsidRPr="00521313" w:rsidRDefault="00423C2D">
      <w:pPr>
        <w:jc w:val="center"/>
        <w:rPr>
          <w:rFonts w:ascii="Verdana" w:hAnsi="Verdana"/>
          <w:b/>
          <w:sz w:val="18"/>
          <w:szCs w:val="18"/>
          <w:lang w:val="sk-SK"/>
        </w:rPr>
      </w:pPr>
      <w:r>
        <w:rPr>
          <w:rFonts w:ascii="Verdana" w:hAnsi="Verdana"/>
          <w:b/>
          <w:sz w:val="18"/>
          <w:szCs w:val="18"/>
          <w:lang w:val="sk-SK"/>
        </w:rPr>
        <w:t>ZMLUVA O POSKYTOVANÍ SLUŽIEB</w:t>
      </w:r>
      <w:r w:rsidR="00967A01">
        <w:rPr>
          <w:rFonts w:ascii="Verdana" w:hAnsi="Verdana"/>
          <w:b/>
          <w:sz w:val="18"/>
          <w:szCs w:val="18"/>
          <w:lang w:val="sk-SK"/>
        </w:rPr>
        <w:t xml:space="preserve"> č.</w:t>
      </w:r>
      <w:r w:rsidR="002D50A1">
        <w:rPr>
          <w:rFonts w:ascii="Verdana" w:hAnsi="Verdana"/>
          <w:b/>
          <w:sz w:val="18"/>
          <w:szCs w:val="18"/>
          <w:lang w:val="sk-SK"/>
        </w:rPr>
        <w:t xml:space="preserve"> </w:t>
      </w:r>
      <w:bookmarkStart w:id="0" w:name="215/2015"/>
      <w:bookmarkEnd w:id="0"/>
      <w:r w:rsidR="00043D6B">
        <w:rPr>
          <w:rFonts w:ascii="Verdana" w:hAnsi="Verdana"/>
          <w:b/>
          <w:sz w:val="18"/>
          <w:szCs w:val="18"/>
          <w:lang w:val="sk-SK"/>
        </w:rPr>
        <w:t>027</w:t>
      </w:r>
      <w:r w:rsidR="00365207">
        <w:rPr>
          <w:rFonts w:ascii="Verdana" w:hAnsi="Verdana"/>
          <w:b/>
          <w:sz w:val="18"/>
          <w:szCs w:val="18"/>
          <w:lang w:val="sk-SK"/>
        </w:rPr>
        <w:t>/201</w:t>
      </w:r>
      <w:r w:rsidR="006D6E05">
        <w:rPr>
          <w:rFonts w:ascii="Verdana" w:hAnsi="Verdana"/>
          <w:b/>
          <w:sz w:val="18"/>
          <w:szCs w:val="18"/>
          <w:lang w:val="sk-SK"/>
        </w:rPr>
        <w:t>7</w:t>
      </w:r>
    </w:p>
    <w:p w:rsidR="005778C8" w:rsidRPr="00521313" w:rsidRDefault="005778C8">
      <w:pPr>
        <w:jc w:val="center"/>
        <w:rPr>
          <w:rFonts w:ascii="Verdana" w:hAnsi="Verdana"/>
          <w:sz w:val="18"/>
          <w:szCs w:val="18"/>
          <w:lang w:val="en-US"/>
        </w:rPr>
      </w:pPr>
      <w:r w:rsidRPr="00521313">
        <w:rPr>
          <w:rFonts w:ascii="Verdana" w:hAnsi="Verdana"/>
          <w:sz w:val="18"/>
          <w:szCs w:val="18"/>
          <w:lang w:val="sk-SK"/>
        </w:rPr>
        <w:t xml:space="preserve">V zmysle </w:t>
      </w:r>
      <w:r w:rsidR="0077303A">
        <w:rPr>
          <w:rFonts w:ascii="Verdana" w:hAnsi="Verdana"/>
          <w:sz w:val="18"/>
          <w:szCs w:val="18"/>
          <w:lang w:val="en-US"/>
        </w:rPr>
        <w:t>§ 269</w:t>
      </w:r>
      <w:r w:rsidRPr="00521313">
        <w:rPr>
          <w:rFonts w:ascii="Verdana" w:hAnsi="Verdana"/>
          <w:sz w:val="18"/>
          <w:szCs w:val="18"/>
          <w:lang w:val="en-US"/>
        </w:rPr>
        <w:t xml:space="preserve"> a </w:t>
      </w:r>
      <w:proofErr w:type="spellStart"/>
      <w:r w:rsidRPr="00521313">
        <w:rPr>
          <w:rFonts w:ascii="Verdana" w:hAnsi="Verdana"/>
          <w:sz w:val="18"/>
          <w:szCs w:val="18"/>
          <w:lang w:val="en-US"/>
        </w:rPr>
        <w:t>nasl</w:t>
      </w:r>
      <w:proofErr w:type="spellEnd"/>
      <w:r w:rsidRPr="00521313">
        <w:rPr>
          <w:rFonts w:ascii="Verdana" w:hAnsi="Verdana"/>
          <w:sz w:val="18"/>
          <w:szCs w:val="18"/>
          <w:lang w:val="en-US"/>
        </w:rPr>
        <w:t xml:space="preserve">. </w:t>
      </w:r>
      <w:proofErr w:type="spellStart"/>
      <w:r w:rsidRPr="00521313">
        <w:rPr>
          <w:rFonts w:ascii="Verdana" w:hAnsi="Verdana"/>
          <w:sz w:val="18"/>
          <w:szCs w:val="18"/>
          <w:lang w:val="en-US"/>
        </w:rPr>
        <w:t>Obchodného</w:t>
      </w:r>
      <w:proofErr w:type="spellEnd"/>
      <w:r w:rsidRPr="00521313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521313">
        <w:rPr>
          <w:rFonts w:ascii="Verdana" w:hAnsi="Verdana"/>
          <w:sz w:val="18"/>
          <w:szCs w:val="18"/>
          <w:lang w:val="en-US"/>
        </w:rPr>
        <w:t>zákonníka</w:t>
      </w:r>
      <w:proofErr w:type="spellEnd"/>
      <w:r w:rsidRPr="00521313">
        <w:rPr>
          <w:rFonts w:ascii="Verdana" w:hAnsi="Verdana"/>
          <w:sz w:val="18"/>
          <w:szCs w:val="18"/>
          <w:lang w:val="en-US"/>
        </w:rPr>
        <w:t xml:space="preserve"> </w:t>
      </w:r>
    </w:p>
    <w:p w:rsidR="007B2240" w:rsidRPr="00521313" w:rsidRDefault="007B2240">
      <w:pPr>
        <w:jc w:val="center"/>
        <w:rPr>
          <w:rFonts w:ascii="Verdana" w:hAnsi="Verdana"/>
          <w:sz w:val="18"/>
          <w:szCs w:val="18"/>
          <w:lang w:val="en-US"/>
        </w:rPr>
      </w:pPr>
    </w:p>
    <w:p w:rsidR="007B2240" w:rsidRPr="00521313" w:rsidRDefault="007B2240">
      <w:pPr>
        <w:jc w:val="center"/>
        <w:rPr>
          <w:rFonts w:ascii="Verdana" w:hAnsi="Verdana"/>
          <w:sz w:val="18"/>
          <w:szCs w:val="18"/>
          <w:lang w:val="en-US"/>
        </w:rPr>
      </w:pPr>
    </w:p>
    <w:p w:rsidR="007B2240" w:rsidRPr="00521313" w:rsidRDefault="007B2240" w:rsidP="00521313">
      <w:pPr>
        <w:rPr>
          <w:rFonts w:ascii="Verdana" w:hAnsi="Verdana"/>
          <w:sz w:val="18"/>
          <w:szCs w:val="18"/>
          <w:u w:val="single"/>
          <w:lang w:val="en-US"/>
        </w:rPr>
      </w:pPr>
      <w:proofErr w:type="spellStart"/>
      <w:r w:rsidRPr="00521313">
        <w:rPr>
          <w:rFonts w:ascii="Verdana" w:hAnsi="Verdana"/>
          <w:sz w:val="18"/>
          <w:szCs w:val="18"/>
          <w:u w:val="single"/>
          <w:lang w:val="en-US"/>
        </w:rPr>
        <w:t>Zmluvné</w:t>
      </w:r>
      <w:proofErr w:type="spellEnd"/>
      <w:r w:rsidRPr="00521313">
        <w:rPr>
          <w:rFonts w:ascii="Verdana" w:hAnsi="Verdana"/>
          <w:sz w:val="18"/>
          <w:szCs w:val="18"/>
          <w:u w:val="single"/>
          <w:lang w:val="en-US"/>
        </w:rPr>
        <w:t xml:space="preserve"> </w:t>
      </w:r>
      <w:proofErr w:type="spellStart"/>
      <w:r w:rsidRPr="00521313">
        <w:rPr>
          <w:rFonts w:ascii="Verdana" w:hAnsi="Verdana"/>
          <w:sz w:val="18"/>
          <w:szCs w:val="18"/>
          <w:u w:val="single"/>
          <w:lang w:val="en-US"/>
        </w:rPr>
        <w:t>strany</w:t>
      </w:r>
      <w:proofErr w:type="spellEnd"/>
      <w:r w:rsidRPr="00521313">
        <w:rPr>
          <w:rFonts w:ascii="Verdana" w:hAnsi="Verdana"/>
          <w:sz w:val="18"/>
          <w:szCs w:val="18"/>
          <w:u w:val="single"/>
          <w:lang w:val="en-US"/>
        </w:rPr>
        <w:t>:</w:t>
      </w:r>
    </w:p>
    <w:p w:rsidR="005778C8" w:rsidRPr="00521313" w:rsidRDefault="005778C8">
      <w:pPr>
        <w:rPr>
          <w:rFonts w:ascii="Verdana" w:hAnsi="Verdana"/>
          <w:sz w:val="18"/>
          <w:szCs w:val="18"/>
          <w:lang w:val="en-US"/>
        </w:rPr>
      </w:pPr>
    </w:p>
    <w:p w:rsidR="007B2240" w:rsidRPr="005E0E1D" w:rsidRDefault="00423C2D">
      <w:pPr>
        <w:pStyle w:val="Popis"/>
        <w:ind w:left="2124" w:hanging="2124"/>
        <w:jc w:val="left"/>
        <w:rPr>
          <w:rFonts w:ascii="Verdana" w:hAnsi="Verdana"/>
          <w:bCs w:val="0"/>
          <w:sz w:val="18"/>
          <w:szCs w:val="18"/>
          <w:u w:val="none"/>
          <w:lang w:val="en-US"/>
        </w:rPr>
      </w:pPr>
      <w:proofErr w:type="spellStart"/>
      <w:r w:rsidRPr="005E0E1D">
        <w:rPr>
          <w:rFonts w:ascii="Verdana" w:hAnsi="Verdana"/>
          <w:bCs w:val="0"/>
          <w:sz w:val="18"/>
          <w:szCs w:val="18"/>
          <w:u w:val="none"/>
          <w:lang w:val="en-US"/>
        </w:rPr>
        <w:t>Objednávateľ</w:t>
      </w:r>
      <w:proofErr w:type="spellEnd"/>
      <w:r w:rsidR="005778C8" w:rsidRPr="005E0E1D">
        <w:rPr>
          <w:rFonts w:ascii="Verdana" w:hAnsi="Verdana"/>
          <w:bCs w:val="0"/>
          <w:sz w:val="18"/>
          <w:szCs w:val="18"/>
          <w:u w:val="none"/>
          <w:lang w:val="en-US"/>
        </w:rPr>
        <w:t xml:space="preserve">: </w:t>
      </w:r>
    </w:p>
    <w:p w:rsidR="00C30AFF" w:rsidRDefault="00043D6B" w:rsidP="0018070F">
      <w:pPr>
        <w:tabs>
          <w:tab w:val="left" w:pos="2880"/>
        </w:tabs>
        <w:rPr>
          <w:rFonts w:ascii="Verdana" w:hAnsi="Verdana"/>
          <w:sz w:val="18"/>
          <w:szCs w:val="18"/>
          <w:lang w:val="sk-SK"/>
        </w:rPr>
      </w:pPr>
      <w:bookmarkStart w:id="1" w:name="nazovzak"/>
      <w:bookmarkEnd w:id="1"/>
      <w:r>
        <w:rPr>
          <w:rFonts w:ascii="Verdana" w:hAnsi="Verdana"/>
          <w:sz w:val="18"/>
          <w:szCs w:val="18"/>
          <w:lang w:val="sk-SK"/>
        </w:rPr>
        <w:t>Obec Lontov</w:t>
      </w:r>
    </w:p>
    <w:p w:rsidR="0018070F" w:rsidRPr="00246915" w:rsidRDefault="0018070F" w:rsidP="0018070F">
      <w:pPr>
        <w:tabs>
          <w:tab w:val="left" w:pos="2880"/>
        </w:tabs>
        <w:rPr>
          <w:rFonts w:ascii="Verdana" w:hAnsi="Verdana"/>
          <w:sz w:val="18"/>
          <w:szCs w:val="18"/>
          <w:lang w:val="sk-SK"/>
        </w:rPr>
      </w:pPr>
      <w:r w:rsidRPr="00246915">
        <w:rPr>
          <w:rFonts w:ascii="Verdana" w:hAnsi="Verdana"/>
          <w:sz w:val="18"/>
          <w:szCs w:val="18"/>
          <w:lang w:val="sk-SK"/>
        </w:rPr>
        <w:t>IČO:</w:t>
      </w:r>
      <w:r w:rsidR="00D00121" w:rsidRPr="00D00121">
        <w:t xml:space="preserve"> </w:t>
      </w:r>
      <w:r w:rsidR="00D00121">
        <w:tab/>
      </w:r>
      <w:r w:rsidR="003429FF" w:rsidRPr="003429FF">
        <w:rPr>
          <w:rFonts w:ascii="Verdana" w:hAnsi="Verdana"/>
          <w:sz w:val="18"/>
          <w:szCs w:val="18"/>
          <w:lang w:val="sk-SK"/>
        </w:rPr>
        <w:t>00587541</w:t>
      </w:r>
      <w:r w:rsidRPr="00246915">
        <w:rPr>
          <w:rFonts w:ascii="Verdana" w:hAnsi="Verdana"/>
          <w:sz w:val="18"/>
          <w:szCs w:val="18"/>
          <w:lang w:val="sk-SK"/>
        </w:rPr>
        <w:tab/>
      </w:r>
      <w:bookmarkStart w:id="2" w:name="ico"/>
      <w:bookmarkEnd w:id="2"/>
    </w:p>
    <w:p w:rsidR="0018070F" w:rsidRPr="00246915" w:rsidRDefault="0018070F" w:rsidP="0018070F">
      <w:pPr>
        <w:tabs>
          <w:tab w:val="left" w:pos="2880"/>
        </w:tabs>
        <w:rPr>
          <w:rFonts w:ascii="Verdana" w:hAnsi="Verdana"/>
          <w:sz w:val="18"/>
          <w:szCs w:val="18"/>
          <w:lang w:val="sk-SK"/>
        </w:rPr>
      </w:pPr>
      <w:r w:rsidRPr="00246915">
        <w:rPr>
          <w:rFonts w:ascii="Verdana" w:hAnsi="Verdana"/>
          <w:sz w:val="18"/>
          <w:szCs w:val="18"/>
          <w:lang w:val="sk-SK"/>
        </w:rPr>
        <w:t>DIČ / IČ DPH:</w:t>
      </w:r>
      <w:r w:rsidR="00D00121">
        <w:rPr>
          <w:rFonts w:ascii="Verdana" w:hAnsi="Verdana"/>
          <w:sz w:val="18"/>
          <w:szCs w:val="18"/>
          <w:lang w:val="sk-SK"/>
        </w:rPr>
        <w:t xml:space="preserve"> </w:t>
      </w:r>
      <w:r w:rsidR="00D00121">
        <w:rPr>
          <w:rFonts w:ascii="Verdana" w:hAnsi="Verdana"/>
          <w:sz w:val="18"/>
          <w:szCs w:val="18"/>
          <w:lang w:val="sk-SK"/>
        </w:rPr>
        <w:tab/>
      </w:r>
      <w:bookmarkStart w:id="3" w:name="icdph"/>
      <w:bookmarkEnd w:id="3"/>
      <w:r w:rsidR="003429FF" w:rsidRPr="003429FF">
        <w:rPr>
          <w:rFonts w:ascii="Verdana" w:hAnsi="Verdana"/>
          <w:sz w:val="18"/>
          <w:szCs w:val="18"/>
          <w:lang w:val="sk-SK"/>
        </w:rPr>
        <w:t>2021020859</w:t>
      </w:r>
      <w:bookmarkStart w:id="4" w:name="_GoBack"/>
      <w:bookmarkEnd w:id="4"/>
    </w:p>
    <w:p w:rsidR="0018070F" w:rsidRPr="00246915" w:rsidRDefault="00FF1B21" w:rsidP="0018070F">
      <w:pPr>
        <w:tabs>
          <w:tab w:val="left" w:pos="2880"/>
        </w:tabs>
        <w:rPr>
          <w:rFonts w:ascii="Verdana" w:hAnsi="Verdana"/>
          <w:sz w:val="18"/>
          <w:szCs w:val="18"/>
          <w:highlight w:val="yellow"/>
          <w:lang w:val="sk-SK"/>
        </w:rPr>
      </w:pPr>
      <w:r w:rsidRPr="00246915">
        <w:rPr>
          <w:rFonts w:ascii="Verdana" w:hAnsi="Verdana"/>
          <w:sz w:val="18"/>
          <w:szCs w:val="18"/>
          <w:lang w:val="sk-SK"/>
        </w:rPr>
        <w:t>So sídlom:</w:t>
      </w:r>
      <w:r w:rsidRPr="00246915">
        <w:rPr>
          <w:rFonts w:ascii="Verdana" w:hAnsi="Verdana"/>
          <w:sz w:val="18"/>
          <w:szCs w:val="18"/>
          <w:lang w:val="sk-SK"/>
        </w:rPr>
        <w:tab/>
      </w:r>
      <w:r w:rsidR="003429FF" w:rsidRPr="003429FF">
        <w:rPr>
          <w:rFonts w:ascii="Verdana" w:hAnsi="Verdana"/>
          <w:sz w:val="18"/>
          <w:szCs w:val="18"/>
          <w:lang w:val="sk-SK"/>
        </w:rPr>
        <w:t>935 75</w:t>
      </w:r>
      <w:r w:rsidR="003429FF">
        <w:rPr>
          <w:rFonts w:ascii="Verdana" w:hAnsi="Verdana"/>
          <w:sz w:val="18"/>
          <w:szCs w:val="18"/>
          <w:lang w:val="sk-SK"/>
        </w:rPr>
        <w:t xml:space="preserve"> Lontov 67</w:t>
      </w:r>
    </w:p>
    <w:p w:rsidR="00593E3D" w:rsidRDefault="00593E3D" w:rsidP="00593E3D">
      <w:pPr>
        <w:tabs>
          <w:tab w:val="left" w:pos="2880"/>
        </w:tabs>
        <w:rPr>
          <w:rFonts w:ascii="Verdana" w:hAnsi="Verdana"/>
          <w:sz w:val="18"/>
          <w:szCs w:val="18"/>
          <w:lang w:val="sk-SK"/>
        </w:rPr>
      </w:pPr>
      <w:r w:rsidRPr="00246915">
        <w:rPr>
          <w:rFonts w:ascii="Verdana" w:hAnsi="Verdana"/>
          <w:sz w:val="18"/>
          <w:szCs w:val="18"/>
          <w:lang w:val="sk-SK"/>
        </w:rPr>
        <w:t>Zastúpený:</w:t>
      </w:r>
      <w:r w:rsidRPr="00246915">
        <w:rPr>
          <w:rFonts w:ascii="Verdana" w:hAnsi="Verdana"/>
          <w:sz w:val="18"/>
          <w:szCs w:val="18"/>
          <w:lang w:val="sk-SK"/>
        </w:rPr>
        <w:tab/>
      </w:r>
      <w:r w:rsidR="00043D6B" w:rsidRPr="00043D6B">
        <w:rPr>
          <w:rFonts w:ascii="Verdana" w:hAnsi="Verdana"/>
          <w:sz w:val="18"/>
          <w:szCs w:val="18"/>
          <w:lang w:val="sk-SK"/>
        </w:rPr>
        <w:t xml:space="preserve">Mgr. Štefan </w:t>
      </w:r>
      <w:proofErr w:type="spellStart"/>
      <w:r w:rsidR="00043D6B" w:rsidRPr="00043D6B">
        <w:rPr>
          <w:rFonts w:ascii="Verdana" w:hAnsi="Verdana"/>
          <w:sz w:val="18"/>
          <w:szCs w:val="18"/>
          <w:lang w:val="sk-SK"/>
        </w:rPr>
        <w:t>Kuczman</w:t>
      </w:r>
      <w:proofErr w:type="spellEnd"/>
      <w:r w:rsidR="00D00121">
        <w:rPr>
          <w:rFonts w:ascii="Verdana" w:hAnsi="Verdana"/>
          <w:sz w:val="18"/>
          <w:szCs w:val="18"/>
          <w:lang w:val="sk-SK"/>
        </w:rPr>
        <w:t>, starosta obce</w:t>
      </w:r>
    </w:p>
    <w:p w:rsidR="00B7018B" w:rsidRPr="00521313" w:rsidRDefault="00B7018B" w:rsidP="00B7018B">
      <w:pPr>
        <w:tabs>
          <w:tab w:val="left" w:pos="2880"/>
        </w:tabs>
        <w:rPr>
          <w:rFonts w:ascii="Verdana" w:hAnsi="Verdana"/>
          <w:sz w:val="18"/>
          <w:szCs w:val="18"/>
          <w:lang w:val="sk-SK"/>
        </w:rPr>
      </w:pPr>
      <w:r>
        <w:rPr>
          <w:rFonts w:ascii="Verdana" w:hAnsi="Verdana"/>
          <w:sz w:val="18"/>
          <w:szCs w:val="18"/>
          <w:lang w:val="sk-SK"/>
        </w:rPr>
        <w:tab/>
      </w:r>
    </w:p>
    <w:p w:rsidR="005778C8" w:rsidRPr="00521313" w:rsidRDefault="005778C8">
      <w:pPr>
        <w:rPr>
          <w:rFonts w:ascii="Verdana" w:hAnsi="Verdana"/>
          <w:sz w:val="18"/>
          <w:szCs w:val="18"/>
          <w:lang w:val="sk-SK"/>
        </w:rPr>
      </w:pPr>
      <w:r w:rsidRPr="00521313">
        <w:rPr>
          <w:rFonts w:ascii="Verdana" w:hAnsi="Verdana"/>
          <w:sz w:val="18"/>
          <w:szCs w:val="18"/>
          <w:lang w:val="sk-SK"/>
        </w:rPr>
        <w:tab/>
      </w:r>
      <w:r w:rsidRPr="00521313">
        <w:rPr>
          <w:rFonts w:ascii="Verdana" w:hAnsi="Verdana"/>
          <w:sz w:val="18"/>
          <w:szCs w:val="18"/>
          <w:lang w:val="sk-SK"/>
        </w:rPr>
        <w:tab/>
      </w:r>
      <w:r w:rsidRPr="00521313">
        <w:rPr>
          <w:rFonts w:ascii="Verdana" w:hAnsi="Verdana"/>
          <w:sz w:val="18"/>
          <w:szCs w:val="18"/>
          <w:lang w:val="sk-SK"/>
        </w:rPr>
        <w:tab/>
      </w:r>
      <w:r w:rsidRPr="00521313">
        <w:rPr>
          <w:rFonts w:ascii="Verdana" w:hAnsi="Verdana"/>
          <w:sz w:val="18"/>
          <w:szCs w:val="18"/>
          <w:lang w:val="sk-SK"/>
        </w:rPr>
        <w:tab/>
      </w:r>
    </w:p>
    <w:p w:rsidR="007B2240" w:rsidRPr="00521313" w:rsidRDefault="00423C2D">
      <w:pPr>
        <w:rPr>
          <w:rFonts w:ascii="Verdana" w:hAnsi="Verdana"/>
          <w:b/>
          <w:sz w:val="18"/>
          <w:szCs w:val="18"/>
          <w:lang w:val="sk-SK"/>
        </w:rPr>
      </w:pPr>
      <w:r>
        <w:rPr>
          <w:rFonts w:ascii="Verdana" w:hAnsi="Verdana"/>
          <w:b/>
          <w:sz w:val="18"/>
          <w:szCs w:val="18"/>
          <w:lang w:val="sk-SK"/>
        </w:rPr>
        <w:t>Poskytovateľ</w:t>
      </w:r>
      <w:r w:rsidR="005778C8" w:rsidRPr="00521313">
        <w:rPr>
          <w:rFonts w:ascii="Verdana" w:hAnsi="Verdana"/>
          <w:b/>
          <w:sz w:val="18"/>
          <w:szCs w:val="18"/>
          <w:lang w:val="sk-SK"/>
        </w:rPr>
        <w:t>:</w:t>
      </w:r>
      <w:r w:rsidR="005778C8" w:rsidRPr="00521313">
        <w:rPr>
          <w:rFonts w:ascii="Verdana" w:hAnsi="Verdana"/>
          <w:b/>
          <w:sz w:val="18"/>
          <w:szCs w:val="18"/>
          <w:lang w:val="sk-SK"/>
        </w:rPr>
        <w:tab/>
      </w:r>
      <w:r w:rsidR="005778C8" w:rsidRPr="00521313">
        <w:rPr>
          <w:rFonts w:ascii="Verdana" w:hAnsi="Verdana"/>
          <w:b/>
          <w:sz w:val="18"/>
          <w:szCs w:val="18"/>
          <w:lang w:val="sk-SK"/>
        </w:rPr>
        <w:tab/>
      </w:r>
    </w:p>
    <w:p w:rsidR="005B7BE0" w:rsidRDefault="005B7BE0" w:rsidP="005B7BE0">
      <w:pPr>
        <w:tabs>
          <w:tab w:val="left" w:pos="2880"/>
        </w:tabs>
        <w:rPr>
          <w:rFonts w:ascii="Verdana" w:hAnsi="Verdana"/>
          <w:sz w:val="18"/>
          <w:szCs w:val="18"/>
          <w:lang w:val="sk-SK"/>
        </w:rPr>
      </w:pPr>
      <w:bookmarkStart w:id="5" w:name="nazovfi"/>
      <w:bookmarkEnd w:id="5"/>
      <w:proofErr w:type="spellStart"/>
      <w:r>
        <w:rPr>
          <w:rFonts w:ascii="Verdana" w:hAnsi="Verdana"/>
          <w:sz w:val="18"/>
          <w:szCs w:val="18"/>
          <w:lang w:val="sk-SK"/>
        </w:rPr>
        <w:t>Support</w:t>
      </w:r>
      <w:proofErr w:type="spellEnd"/>
      <w:r>
        <w:rPr>
          <w:rFonts w:ascii="Verdana" w:hAnsi="Verdana"/>
          <w:sz w:val="18"/>
          <w:szCs w:val="18"/>
          <w:lang w:val="sk-SK"/>
        </w:rPr>
        <w:t xml:space="preserve"> &amp; </w:t>
      </w:r>
      <w:proofErr w:type="spellStart"/>
      <w:r>
        <w:rPr>
          <w:rFonts w:ascii="Verdana" w:hAnsi="Verdana"/>
          <w:sz w:val="18"/>
          <w:szCs w:val="18"/>
          <w:lang w:val="sk-SK"/>
        </w:rPr>
        <w:t>Consulting</w:t>
      </w:r>
      <w:proofErr w:type="spellEnd"/>
      <w:r>
        <w:rPr>
          <w:rFonts w:ascii="Verdana" w:hAnsi="Verdana"/>
          <w:sz w:val="18"/>
          <w:szCs w:val="18"/>
          <w:lang w:val="sk-SK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sk-SK"/>
        </w:rPr>
        <w:t>s.r.o</w:t>
      </w:r>
      <w:proofErr w:type="spellEnd"/>
      <w:r>
        <w:rPr>
          <w:rFonts w:ascii="Verdana" w:hAnsi="Verdana"/>
          <w:sz w:val="18"/>
          <w:szCs w:val="18"/>
          <w:lang w:val="sk-SK"/>
        </w:rPr>
        <w:t>.</w:t>
      </w:r>
    </w:p>
    <w:p w:rsidR="005B7BE0" w:rsidRPr="00521313" w:rsidRDefault="005B7BE0" w:rsidP="005B7BE0">
      <w:pPr>
        <w:tabs>
          <w:tab w:val="left" w:pos="2880"/>
        </w:tabs>
        <w:rPr>
          <w:rFonts w:ascii="Verdana" w:hAnsi="Verdana"/>
          <w:sz w:val="18"/>
          <w:szCs w:val="18"/>
          <w:lang w:val="sk-SK"/>
        </w:rPr>
      </w:pPr>
      <w:r w:rsidRPr="00521313">
        <w:rPr>
          <w:rFonts w:ascii="Verdana" w:hAnsi="Verdana"/>
          <w:sz w:val="18"/>
          <w:szCs w:val="18"/>
          <w:lang w:val="sk-SK"/>
        </w:rPr>
        <w:t>Zapísaný v:</w:t>
      </w:r>
      <w:r w:rsidRPr="00521313">
        <w:rPr>
          <w:rFonts w:ascii="Verdana" w:hAnsi="Verdana"/>
          <w:sz w:val="18"/>
          <w:szCs w:val="18"/>
          <w:lang w:val="sk-SK"/>
        </w:rPr>
        <w:tab/>
        <w:t xml:space="preserve">OR OS </w:t>
      </w:r>
      <w:bookmarkStart w:id="6" w:name="vlozkafi"/>
      <w:bookmarkEnd w:id="6"/>
      <w:r>
        <w:rPr>
          <w:rFonts w:ascii="Verdana" w:hAnsi="Verdana"/>
          <w:sz w:val="18"/>
          <w:szCs w:val="18"/>
          <w:lang w:val="sk-SK"/>
        </w:rPr>
        <w:t xml:space="preserve">Trenčín, Oddiel </w:t>
      </w:r>
      <w:proofErr w:type="spellStart"/>
      <w:r>
        <w:rPr>
          <w:rFonts w:ascii="Verdana" w:hAnsi="Verdana"/>
          <w:sz w:val="18"/>
          <w:szCs w:val="18"/>
          <w:lang w:val="sk-SK"/>
        </w:rPr>
        <w:t>Sro</w:t>
      </w:r>
      <w:proofErr w:type="spellEnd"/>
      <w:r>
        <w:rPr>
          <w:rFonts w:ascii="Verdana" w:hAnsi="Verdana"/>
          <w:sz w:val="18"/>
          <w:szCs w:val="18"/>
          <w:lang w:val="sk-SK"/>
        </w:rPr>
        <w:t>, Vložka č. 14641/R</w:t>
      </w:r>
      <w:r w:rsidRPr="00521313">
        <w:rPr>
          <w:rFonts w:ascii="Verdana" w:hAnsi="Verdana"/>
          <w:sz w:val="18"/>
          <w:szCs w:val="18"/>
          <w:lang w:val="sk-SK"/>
        </w:rPr>
        <w:tab/>
      </w:r>
    </w:p>
    <w:p w:rsidR="005B7BE0" w:rsidRPr="00521313" w:rsidRDefault="005B7BE0" w:rsidP="005B7BE0">
      <w:pPr>
        <w:tabs>
          <w:tab w:val="left" w:pos="2880"/>
        </w:tabs>
        <w:rPr>
          <w:rFonts w:ascii="Verdana" w:hAnsi="Verdana"/>
          <w:sz w:val="18"/>
          <w:szCs w:val="18"/>
          <w:lang w:val="sk-SK"/>
        </w:rPr>
      </w:pPr>
      <w:r w:rsidRPr="00521313">
        <w:rPr>
          <w:rFonts w:ascii="Verdana" w:hAnsi="Verdana"/>
          <w:sz w:val="18"/>
          <w:szCs w:val="18"/>
          <w:lang w:val="sk-SK"/>
        </w:rPr>
        <w:t>IČO:</w:t>
      </w:r>
      <w:r w:rsidRPr="00521313">
        <w:rPr>
          <w:rFonts w:ascii="Verdana" w:hAnsi="Verdana"/>
          <w:sz w:val="18"/>
          <w:szCs w:val="18"/>
          <w:lang w:val="sk-SK"/>
        </w:rPr>
        <w:tab/>
      </w:r>
      <w:bookmarkStart w:id="7" w:name="icofi"/>
      <w:bookmarkEnd w:id="7"/>
      <w:r>
        <w:rPr>
          <w:rFonts w:ascii="Verdana" w:hAnsi="Verdana"/>
          <w:sz w:val="18"/>
          <w:szCs w:val="18"/>
          <w:lang w:val="sk-SK"/>
        </w:rPr>
        <w:t>36335576</w:t>
      </w:r>
    </w:p>
    <w:p w:rsidR="005B7BE0" w:rsidRPr="00521313" w:rsidRDefault="005B7BE0" w:rsidP="005B7BE0">
      <w:pPr>
        <w:tabs>
          <w:tab w:val="left" w:pos="2880"/>
        </w:tabs>
        <w:rPr>
          <w:rFonts w:ascii="Verdana" w:hAnsi="Verdana"/>
          <w:sz w:val="18"/>
          <w:szCs w:val="18"/>
          <w:lang w:val="sk-SK"/>
        </w:rPr>
      </w:pPr>
      <w:r w:rsidRPr="00521313">
        <w:rPr>
          <w:rFonts w:ascii="Verdana" w:hAnsi="Verdana"/>
          <w:sz w:val="18"/>
          <w:szCs w:val="18"/>
          <w:lang w:val="sk-SK"/>
        </w:rPr>
        <w:t>IČ DPH:</w:t>
      </w:r>
      <w:r w:rsidRPr="00521313">
        <w:rPr>
          <w:rFonts w:ascii="Verdana" w:hAnsi="Verdana"/>
          <w:sz w:val="18"/>
          <w:szCs w:val="18"/>
          <w:lang w:val="sk-SK"/>
        </w:rPr>
        <w:tab/>
      </w:r>
      <w:bookmarkStart w:id="8" w:name="icdphfi"/>
      <w:bookmarkEnd w:id="8"/>
      <w:r>
        <w:rPr>
          <w:rFonts w:ascii="Verdana" w:hAnsi="Verdana"/>
          <w:sz w:val="18"/>
          <w:szCs w:val="18"/>
          <w:lang w:val="sk-SK"/>
        </w:rPr>
        <w:t>SK 2021841404</w:t>
      </w:r>
      <w:r w:rsidRPr="00521313">
        <w:rPr>
          <w:rFonts w:ascii="Verdana" w:hAnsi="Verdana"/>
          <w:sz w:val="18"/>
          <w:szCs w:val="18"/>
          <w:lang w:val="sk-SK"/>
        </w:rPr>
        <w:tab/>
      </w:r>
      <w:r w:rsidRPr="00521313">
        <w:rPr>
          <w:rFonts w:ascii="Verdana" w:hAnsi="Verdana"/>
          <w:sz w:val="18"/>
          <w:szCs w:val="18"/>
          <w:lang w:val="sk-SK"/>
        </w:rPr>
        <w:tab/>
      </w:r>
    </w:p>
    <w:p w:rsidR="005B7BE0" w:rsidRPr="00521313" w:rsidRDefault="005B7BE0" w:rsidP="005B7BE0">
      <w:pPr>
        <w:tabs>
          <w:tab w:val="left" w:pos="2880"/>
        </w:tabs>
        <w:rPr>
          <w:rFonts w:ascii="Verdana" w:hAnsi="Verdana"/>
          <w:sz w:val="18"/>
          <w:szCs w:val="18"/>
          <w:lang w:val="sk-SK"/>
        </w:rPr>
      </w:pPr>
      <w:r w:rsidRPr="00521313">
        <w:rPr>
          <w:rFonts w:ascii="Verdana" w:hAnsi="Verdana"/>
          <w:sz w:val="18"/>
          <w:szCs w:val="18"/>
          <w:lang w:val="sk-SK"/>
        </w:rPr>
        <w:t>So sídlom:</w:t>
      </w:r>
      <w:r w:rsidRPr="00521313">
        <w:rPr>
          <w:rFonts w:ascii="Verdana" w:hAnsi="Verdana"/>
          <w:sz w:val="18"/>
          <w:szCs w:val="18"/>
          <w:lang w:val="sk-SK"/>
        </w:rPr>
        <w:tab/>
      </w:r>
      <w:proofErr w:type="spellStart"/>
      <w:r>
        <w:rPr>
          <w:rFonts w:ascii="Verdana" w:hAnsi="Verdana"/>
          <w:sz w:val="18"/>
          <w:szCs w:val="18"/>
          <w:lang w:val="sk-SK"/>
        </w:rPr>
        <w:t>Soblahovská</w:t>
      </w:r>
      <w:proofErr w:type="spellEnd"/>
      <w:r>
        <w:rPr>
          <w:rFonts w:ascii="Verdana" w:hAnsi="Verdana"/>
          <w:sz w:val="18"/>
          <w:szCs w:val="18"/>
          <w:lang w:val="sk-SK"/>
        </w:rPr>
        <w:t xml:space="preserve"> 7262</w:t>
      </w:r>
      <w:r w:rsidRPr="00521313">
        <w:rPr>
          <w:rFonts w:ascii="Verdana" w:hAnsi="Verdana"/>
          <w:sz w:val="18"/>
          <w:szCs w:val="18"/>
          <w:lang w:val="sk-SK"/>
        </w:rPr>
        <w:t>,  911 01 Trenčín</w:t>
      </w:r>
    </w:p>
    <w:p w:rsidR="006D6E05" w:rsidRDefault="006D6E05" w:rsidP="006D6E05">
      <w:pPr>
        <w:tabs>
          <w:tab w:val="left" w:pos="2880"/>
        </w:tabs>
        <w:ind w:left="2832" w:hanging="2832"/>
        <w:rPr>
          <w:rFonts w:ascii="Verdana" w:hAnsi="Verdana"/>
          <w:sz w:val="18"/>
          <w:szCs w:val="18"/>
          <w:lang w:val="sk-SK"/>
        </w:rPr>
      </w:pPr>
      <w:r w:rsidRPr="00521313">
        <w:rPr>
          <w:rFonts w:ascii="Verdana" w:hAnsi="Verdana"/>
          <w:sz w:val="18"/>
          <w:szCs w:val="18"/>
          <w:lang w:val="sk-SK"/>
        </w:rPr>
        <w:t>Bankové spojenie:</w:t>
      </w:r>
      <w:r>
        <w:rPr>
          <w:rFonts w:ascii="Verdana" w:hAnsi="Verdana"/>
          <w:sz w:val="18"/>
          <w:szCs w:val="18"/>
          <w:lang w:val="sk-SK"/>
        </w:rPr>
        <w:tab/>
      </w:r>
      <w:r w:rsidRPr="00521313">
        <w:rPr>
          <w:rFonts w:ascii="Verdana" w:hAnsi="Verdana"/>
          <w:sz w:val="18"/>
          <w:szCs w:val="18"/>
          <w:lang w:val="sk-SK"/>
        </w:rPr>
        <w:tab/>
      </w:r>
      <w:r>
        <w:rPr>
          <w:rFonts w:ascii="Verdana" w:hAnsi="Verdana"/>
          <w:sz w:val="18"/>
          <w:szCs w:val="18"/>
          <w:lang w:val="sk-SK"/>
        </w:rPr>
        <w:t xml:space="preserve">UniCredit Bank </w:t>
      </w:r>
      <w:proofErr w:type="spellStart"/>
      <w:r>
        <w:rPr>
          <w:rFonts w:ascii="Verdana" w:hAnsi="Verdana"/>
          <w:sz w:val="18"/>
          <w:szCs w:val="18"/>
          <w:lang w:val="sk-SK"/>
        </w:rPr>
        <w:t>Czech</w:t>
      </w:r>
      <w:proofErr w:type="spellEnd"/>
      <w:r>
        <w:rPr>
          <w:rFonts w:ascii="Verdana" w:hAnsi="Verdana"/>
          <w:sz w:val="18"/>
          <w:szCs w:val="18"/>
          <w:lang w:val="sk-SK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sk-SK"/>
        </w:rPr>
        <w:t>Republic</w:t>
      </w:r>
      <w:proofErr w:type="spellEnd"/>
      <w:r>
        <w:rPr>
          <w:rFonts w:ascii="Verdana" w:hAnsi="Verdana"/>
          <w:sz w:val="18"/>
          <w:szCs w:val="18"/>
          <w:lang w:val="sk-SK"/>
        </w:rPr>
        <w:t xml:space="preserve"> and Slovakia, </w:t>
      </w:r>
      <w:proofErr w:type="spellStart"/>
      <w:r>
        <w:rPr>
          <w:rFonts w:ascii="Verdana" w:hAnsi="Verdana"/>
          <w:sz w:val="18"/>
          <w:szCs w:val="18"/>
          <w:lang w:val="sk-SK"/>
        </w:rPr>
        <w:t>a.s</w:t>
      </w:r>
      <w:proofErr w:type="spellEnd"/>
      <w:r>
        <w:rPr>
          <w:rFonts w:ascii="Verdana" w:hAnsi="Verdana"/>
          <w:sz w:val="18"/>
          <w:szCs w:val="18"/>
          <w:lang w:val="sk-SK"/>
        </w:rPr>
        <w:t xml:space="preserve">., pobočka Trenčín   </w:t>
      </w:r>
    </w:p>
    <w:p w:rsidR="006D6E05" w:rsidRDefault="006D6E05" w:rsidP="006D6E05">
      <w:pPr>
        <w:tabs>
          <w:tab w:val="left" w:pos="2880"/>
        </w:tabs>
        <w:rPr>
          <w:rFonts w:ascii="Verdana" w:hAnsi="Verdana"/>
          <w:sz w:val="18"/>
          <w:szCs w:val="18"/>
          <w:lang w:val="sk-SK"/>
        </w:rPr>
      </w:pPr>
      <w:r>
        <w:rPr>
          <w:rFonts w:ascii="Verdana" w:hAnsi="Verdana"/>
          <w:sz w:val="18"/>
          <w:szCs w:val="18"/>
          <w:lang w:val="sk-SK"/>
        </w:rPr>
        <w:t>IBAN:</w:t>
      </w:r>
      <w:r>
        <w:rPr>
          <w:rFonts w:ascii="Verdana" w:hAnsi="Verdana"/>
          <w:sz w:val="18"/>
          <w:szCs w:val="18"/>
          <w:lang w:val="sk-SK"/>
        </w:rPr>
        <w:tab/>
      </w:r>
      <w:r w:rsidRPr="00DC5714">
        <w:rPr>
          <w:rFonts w:ascii="Verdana" w:hAnsi="Verdana"/>
          <w:sz w:val="18"/>
          <w:szCs w:val="18"/>
          <w:lang w:val="sk-SK"/>
        </w:rPr>
        <w:t>SK</w:t>
      </w:r>
      <w:r>
        <w:rPr>
          <w:rFonts w:ascii="Verdana" w:hAnsi="Verdana"/>
          <w:sz w:val="18"/>
          <w:szCs w:val="18"/>
          <w:lang w:val="sk-SK"/>
        </w:rPr>
        <w:t>86 1111 0000 0014 0700 8009</w:t>
      </w:r>
    </w:p>
    <w:p w:rsidR="005B7BE0" w:rsidRPr="00521313" w:rsidRDefault="005B7BE0" w:rsidP="005B7BE0">
      <w:pPr>
        <w:tabs>
          <w:tab w:val="left" w:pos="2880"/>
        </w:tabs>
        <w:rPr>
          <w:rFonts w:ascii="Verdana" w:hAnsi="Verdana"/>
          <w:sz w:val="18"/>
          <w:szCs w:val="18"/>
          <w:lang w:val="sk-SK"/>
        </w:rPr>
      </w:pPr>
      <w:r w:rsidRPr="00521313">
        <w:rPr>
          <w:rFonts w:ascii="Verdana" w:hAnsi="Verdana"/>
          <w:sz w:val="18"/>
          <w:szCs w:val="18"/>
          <w:lang w:val="sk-SK"/>
        </w:rPr>
        <w:t>Zastúpený:</w:t>
      </w:r>
      <w:r w:rsidRPr="00521313">
        <w:rPr>
          <w:rFonts w:ascii="Verdana" w:hAnsi="Verdana"/>
          <w:sz w:val="18"/>
          <w:szCs w:val="18"/>
          <w:lang w:val="sk-SK"/>
        </w:rPr>
        <w:tab/>
        <w:t xml:space="preserve">Ing. </w:t>
      </w:r>
      <w:r>
        <w:rPr>
          <w:rFonts w:ascii="Verdana" w:hAnsi="Verdana"/>
          <w:sz w:val="18"/>
          <w:szCs w:val="18"/>
          <w:lang w:val="sk-SK"/>
        </w:rPr>
        <w:t>Eva Ivanová, konateľka</w:t>
      </w:r>
    </w:p>
    <w:p w:rsidR="007B2240" w:rsidRPr="00521313" w:rsidRDefault="007B2240">
      <w:pPr>
        <w:rPr>
          <w:rFonts w:ascii="Verdana" w:hAnsi="Verdana"/>
          <w:sz w:val="18"/>
          <w:szCs w:val="18"/>
          <w:lang w:val="sk-SK"/>
        </w:rPr>
      </w:pPr>
    </w:p>
    <w:p w:rsidR="00423C2D" w:rsidRDefault="00423C2D" w:rsidP="00423C2D">
      <w:pPr>
        <w:tabs>
          <w:tab w:val="left" w:pos="3420"/>
          <w:tab w:val="right" w:pos="9072"/>
        </w:tabs>
        <w:jc w:val="both"/>
        <w:rPr>
          <w:rFonts w:ascii="Verdana" w:hAnsi="Verdana"/>
          <w:sz w:val="20"/>
          <w:szCs w:val="20"/>
          <w:lang w:val="sk-SK"/>
        </w:rPr>
      </w:pPr>
    </w:p>
    <w:p w:rsidR="00423C2D" w:rsidRPr="00423C2D" w:rsidRDefault="00423C2D" w:rsidP="00423C2D">
      <w:pPr>
        <w:tabs>
          <w:tab w:val="left" w:pos="3420"/>
          <w:tab w:val="right" w:pos="9072"/>
        </w:tabs>
        <w:jc w:val="both"/>
        <w:rPr>
          <w:rFonts w:ascii="Verdana" w:hAnsi="Verdana"/>
          <w:sz w:val="18"/>
          <w:szCs w:val="18"/>
          <w:lang w:val="sk-SK"/>
        </w:rPr>
      </w:pPr>
      <w:r w:rsidRPr="00423C2D">
        <w:rPr>
          <w:rFonts w:ascii="Verdana" w:hAnsi="Verdana"/>
          <w:sz w:val="18"/>
          <w:szCs w:val="18"/>
          <w:lang w:val="sk-SK"/>
        </w:rPr>
        <w:t>Zmluvné strany sa dohodli, že vzájomné vzťahy pri poskytovaní služieb upravia nepomenovanou zmluvou podľa § 269 ods. 2 Obchodného zákonníka s nasledovným znením:</w:t>
      </w:r>
    </w:p>
    <w:p w:rsidR="009424E9" w:rsidRPr="00521313" w:rsidRDefault="009424E9">
      <w:pPr>
        <w:jc w:val="center"/>
        <w:rPr>
          <w:rFonts w:ascii="Verdana" w:hAnsi="Verdana"/>
          <w:sz w:val="18"/>
          <w:szCs w:val="18"/>
          <w:lang w:val="sk-SK"/>
        </w:rPr>
      </w:pPr>
    </w:p>
    <w:p w:rsidR="00423C2D" w:rsidRDefault="00423C2D">
      <w:pPr>
        <w:jc w:val="center"/>
        <w:rPr>
          <w:rFonts w:ascii="Verdana" w:hAnsi="Verdana"/>
          <w:sz w:val="18"/>
          <w:szCs w:val="18"/>
          <w:lang w:val="sk-SK"/>
        </w:rPr>
      </w:pPr>
    </w:p>
    <w:p w:rsidR="0034764A" w:rsidRPr="00521313" w:rsidRDefault="0034764A" w:rsidP="0034764A">
      <w:pPr>
        <w:jc w:val="center"/>
        <w:rPr>
          <w:rFonts w:ascii="Verdana" w:hAnsi="Verdana"/>
          <w:sz w:val="18"/>
          <w:szCs w:val="18"/>
          <w:lang w:val="sk-SK"/>
        </w:rPr>
      </w:pPr>
      <w:r w:rsidRPr="00521313">
        <w:rPr>
          <w:rFonts w:ascii="Verdana" w:hAnsi="Verdana"/>
          <w:sz w:val="18"/>
          <w:szCs w:val="18"/>
          <w:lang w:val="sk-SK"/>
        </w:rPr>
        <w:t>Článok I.</w:t>
      </w:r>
    </w:p>
    <w:p w:rsidR="0034764A" w:rsidRPr="00521313" w:rsidRDefault="0034764A" w:rsidP="0034764A">
      <w:pPr>
        <w:jc w:val="center"/>
        <w:rPr>
          <w:rFonts w:ascii="Verdana" w:hAnsi="Verdana"/>
          <w:sz w:val="18"/>
          <w:szCs w:val="18"/>
          <w:lang w:val="sk-SK"/>
        </w:rPr>
      </w:pPr>
      <w:r w:rsidRPr="00521313">
        <w:rPr>
          <w:rFonts w:ascii="Verdana" w:hAnsi="Verdana"/>
          <w:sz w:val="18"/>
          <w:szCs w:val="18"/>
          <w:lang w:val="sk-SK"/>
        </w:rPr>
        <w:t>Predmet zmluvy</w:t>
      </w:r>
    </w:p>
    <w:p w:rsidR="0034764A" w:rsidRPr="00521313" w:rsidRDefault="0034764A" w:rsidP="0034764A">
      <w:pPr>
        <w:rPr>
          <w:rFonts w:ascii="Verdana" w:hAnsi="Verdana"/>
          <w:sz w:val="18"/>
          <w:szCs w:val="18"/>
          <w:lang w:val="sk-SK"/>
        </w:rPr>
      </w:pPr>
    </w:p>
    <w:p w:rsidR="000D0CEF" w:rsidRPr="000D0CEF" w:rsidRDefault="0034764A" w:rsidP="00C30AFF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  <w:lang w:val="sk-SK"/>
        </w:rPr>
      </w:pPr>
      <w:r w:rsidRPr="0077303A">
        <w:rPr>
          <w:rFonts w:ascii="Verdana" w:hAnsi="Verdana"/>
          <w:sz w:val="18"/>
          <w:szCs w:val="18"/>
          <w:lang w:val="sk-SK"/>
        </w:rPr>
        <w:t>Predmetom zmluvy je poskytnutie služieb projektového manažmentu týkajúceho sa projektu z</w:t>
      </w:r>
      <w:r w:rsidR="0018070F" w:rsidRPr="0077303A">
        <w:rPr>
          <w:rFonts w:ascii="Verdana" w:hAnsi="Verdana"/>
          <w:sz w:val="18"/>
          <w:szCs w:val="18"/>
          <w:lang w:val="sk-SK"/>
        </w:rPr>
        <w:t xml:space="preserve"> Operačného programu </w:t>
      </w:r>
      <w:r w:rsidR="0077303A" w:rsidRPr="0077303A">
        <w:rPr>
          <w:rFonts w:ascii="Verdana" w:hAnsi="Verdana"/>
          <w:sz w:val="18"/>
          <w:szCs w:val="18"/>
          <w:lang w:val="sk-SK"/>
        </w:rPr>
        <w:t>Ľudské zdroje</w:t>
      </w:r>
      <w:r w:rsidR="0005514E" w:rsidRPr="0077303A">
        <w:rPr>
          <w:rFonts w:ascii="Verdana" w:hAnsi="Verdana"/>
          <w:sz w:val="18"/>
          <w:szCs w:val="18"/>
          <w:lang w:val="sk-SK"/>
        </w:rPr>
        <w:t>,</w:t>
      </w:r>
      <w:r w:rsidRPr="0077303A">
        <w:rPr>
          <w:rFonts w:ascii="Verdana" w:hAnsi="Verdana"/>
          <w:sz w:val="18"/>
          <w:szCs w:val="18"/>
          <w:lang w:val="sk-SK"/>
        </w:rPr>
        <w:t> </w:t>
      </w:r>
      <w:r w:rsidR="0077303A" w:rsidRPr="000D0CEF">
        <w:rPr>
          <w:rFonts w:ascii="Verdana" w:hAnsi="Verdana"/>
          <w:sz w:val="18"/>
          <w:szCs w:val="18"/>
          <w:lang w:val="sk-SK"/>
        </w:rPr>
        <w:t>Prio</w:t>
      </w:r>
      <w:r w:rsidR="006D6E05" w:rsidRPr="000D0CEF">
        <w:rPr>
          <w:rFonts w:ascii="Verdana" w:hAnsi="Verdana"/>
          <w:sz w:val="18"/>
          <w:szCs w:val="18"/>
          <w:lang w:val="sk-SK"/>
        </w:rPr>
        <w:t>ritná os 6</w:t>
      </w:r>
      <w:r w:rsidR="000D0CEF" w:rsidRPr="000D0CEF">
        <w:rPr>
          <w:rFonts w:ascii="Verdana" w:hAnsi="Verdana"/>
          <w:sz w:val="18"/>
          <w:szCs w:val="18"/>
          <w:lang w:val="sk-SK"/>
        </w:rPr>
        <w:t>,</w:t>
      </w:r>
      <w:r w:rsidR="006D6E05" w:rsidRPr="000D0CEF">
        <w:rPr>
          <w:rFonts w:ascii="Verdana" w:hAnsi="Verdana"/>
          <w:sz w:val="18"/>
          <w:szCs w:val="18"/>
          <w:lang w:val="sk-SK"/>
        </w:rPr>
        <w:t xml:space="preserve"> Špecifický cieľ 6.1.1.</w:t>
      </w:r>
      <w:r w:rsidR="00C30AFF">
        <w:rPr>
          <w:rFonts w:ascii="Verdana" w:hAnsi="Verdana"/>
          <w:sz w:val="18"/>
          <w:szCs w:val="18"/>
          <w:lang w:val="sk-SK"/>
        </w:rPr>
        <w:t xml:space="preserve"> v rámci výzvy č. </w:t>
      </w:r>
      <w:r w:rsidR="00C30AFF" w:rsidRPr="00C30AFF">
        <w:rPr>
          <w:rFonts w:ascii="Verdana" w:hAnsi="Verdana"/>
          <w:sz w:val="18"/>
          <w:szCs w:val="18"/>
          <w:lang w:val="sk-SK"/>
        </w:rPr>
        <w:t>OPLZ-PO6-SC611-2017-1</w:t>
      </w:r>
      <w:r w:rsidR="00C30AFF">
        <w:rPr>
          <w:rFonts w:ascii="Verdana" w:hAnsi="Verdana"/>
          <w:sz w:val="18"/>
          <w:szCs w:val="18"/>
          <w:lang w:val="sk-SK"/>
        </w:rPr>
        <w:t xml:space="preserve"> </w:t>
      </w:r>
      <w:r w:rsidR="0018070F" w:rsidRPr="000D0CEF">
        <w:rPr>
          <w:rFonts w:ascii="Verdana" w:hAnsi="Verdana"/>
          <w:sz w:val="18"/>
          <w:szCs w:val="18"/>
          <w:lang w:val="sk-SK"/>
        </w:rPr>
        <w:t>(ďalej len „projekt“)</w:t>
      </w:r>
      <w:r w:rsidR="005102E3" w:rsidRPr="000D0CEF">
        <w:rPr>
          <w:rFonts w:ascii="Verdana" w:hAnsi="Verdana"/>
          <w:sz w:val="18"/>
          <w:szCs w:val="18"/>
          <w:lang w:val="sk-SK"/>
        </w:rPr>
        <w:t>.</w:t>
      </w:r>
    </w:p>
    <w:p w:rsidR="0034764A" w:rsidRPr="00ED62DA" w:rsidRDefault="0034764A" w:rsidP="0034764A">
      <w:pPr>
        <w:numPr>
          <w:ilvl w:val="0"/>
          <w:numId w:val="12"/>
        </w:numPr>
        <w:rPr>
          <w:rFonts w:ascii="Verdana" w:hAnsi="Verdana"/>
          <w:sz w:val="18"/>
          <w:szCs w:val="18"/>
          <w:lang w:val="sk-SK"/>
        </w:rPr>
      </w:pPr>
      <w:r w:rsidRPr="00ED62DA">
        <w:rPr>
          <w:rFonts w:ascii="Verdana" w:hAnsi="Verdana"/>
          <w:sz w:val="18"/>
          <w:szCs w:val="18"/>
          <w:lang w:val="sk-SK"/>
        </w:rPr>
        <w:t>Projektový manažment projektu zahŕňa:</w:t>
      </w:r>
    </w:p>
    <w:p w:rsidR="006B52DC" w:rsidRPr="006B52DC" w:rsidRDefault="0034764A" w:rsidP="006B52DC">
      <w:pPr>
        <w:ind w:left="360"/>
        <w:jc w:val="both"/>
        <w:rPr>
          <w:rFonts w:ascii="Verdana" w:hAnsi="Verdana"/>
          <w:sz w:val="18"/>
          <w:szCs w:val="18"/>
        </w:rPr>
      </w:pPr>
      <w:proofErr w:type="spellStart"/>
      <w:r w:rsidRPr="006B52DC">
        <w:rPr>
          <w:rFonts w:ascii="Verdana" w:hAnsi="Verdana"/>
          <w:sz w:val="18"/>
          <w:szCs w:val="18"/>
        </w:rPr>
        <w:t>vypracovanie</w:t>
      </w:r>
      <w:proofErr w:type="spellEnd"/>
      <w:r w:rsidRPr="006B52DC">
        <w:rPr>
          <w:rFonts w:ascii="Verdana" w:hAnsi="Verdana"/>
          <w:sz w:val="18"/>
          <w:szCs w:val="18"/>
        </w:rPr>
        <w:t xml:space="preserve"> </w:t>
      </w:r>
      <w:proofErr w:type="spellStart"/>
      <w:r w:rsidRPr="006B52DC">
        <w:rPr>
          <w:rFonts w:ascii="Verdana" w:hAnsi="Verdana"/>
          <w:sz w:val="18"/>
          <w:szCs w:val="18"/>
        </w:rPr>
        <w:t>dokumentácie</w:t>
      </w:r>
      <w:proofErr w:type="spellEnd"/>
      <w:r w:rsidRPr="006B52DC">
        <w:rPr>
          <w:rFonts w:ascii="Verdana" w:hAnsi="Verdana"/>
          <w:sz w:val="18"/>
          <w:szCs w:val="18"/>
        </w:rPr>
        <w:t xml:space="preserve"> </w:t>
      </w:r>
      <w:proofErr w:type="spellStart"/>
      <w:r w:rsidRPr="006B52DC">
        <w:rPr>
          <w:rFonts w:ascii="Verdana" w:hAnsi="Verdana"/>
          <w:sz w:val="18"/>
          <w:szCs w:val="18"/>
        </w:rPr>
        <w:t>žiadosti</w:t>
      </w:r>
      <w:proofErr w:type="spellEnd"/>
      <w:r w:rsidRPr="006B52DC">
        <w:rPr>
          <w:rFonts w:ascii="Verdana" w:hAnsi="Verdana"/>
          <w:sz w:val="18"/>
          <w:szCs w:val="18"/>
        </w:rPr>
        <w:t xml:space="preserve"> o </w:t>
      </w:r>
      <w:proofErr w:type="spellStart"/>
      <w:r w:rsidRPr="006B52DC">
        <w:rPr>
          <w:rFonts w:ascii="Verdana" w:hAnsi="Verdana"/>
          <w:sz w:val="18"/>
          <w:szCs w:val="18"/>
        </w:rPr>
        <w:t>poskytnutie</w:t>
      </w:r>
      <w:proofErr w:type="spellEnd"/>
      <w:r w:rsidRPr="006B52DC">
        <w:rPr>
          <w:rFonts w:ascii="Verdana" w:hAnsi="Verdana"/>
          <w:sz w:val="18"/>
          <w:szCs w:val="18"/>
        </w:rPr>
        <w:t xml:space="preserve"> nenávratného </w:t>
      </w:r>
      <w:proofErr w:type="spellStart"/>
      <w:r w:rsidRPr="006B52DC">
        <w:rPr>
          <w:rFonts w:ascii="Verdana" w:hAnsi="Verdana"/>
          <w:sz w:val="18"/>
          <w:szCs w:val="18"/>
        </w:rPr>
        <w:t>finančného</w:t>
      </w:r>
      <w:proofErr w:type="spellEnd"/>
      <w:r w:rsidRPr="006B52DC">
        <w:rPr>
          <w:rFonts w:ascii="Verdana" w:hAnsi="Verdana"/>
          <w:sz w:val="18"/>
          <w:szCs w:val="18"/>
        </w:rPr>
        <w:t xml:space="preserve"> </w:t>
      </w:r>
      <w:proofErr w:type="spellStart"/>
      <w:r w:rsidRPr="006B52DC">
        <w:rPr>
          <w:rFonts w:ascii="Verdana" w:hAnsi="Verdana"/>
          <w:sz w:val="18"/>
          <w:szCs w:val="18"/>
        </w:rPr>
        <w:t>príspevku</w:t>
      </w:r>
      <w:proofErr w:type="spellEnd"/>
      <w:r w:rsidR="006B52DC" w:rsidRPr="006B52DC">
        <w:rPr>
          <w:rFonts w:ascii="Verdana" w:hAnsi="Verdana"/>
          <w:sz w:val="18"/>
          <w:szCs w:val="18"/>
        </w:rPr>
        <w:t xml:space="preserve"> </w:t>
      </w:r>
      <w:proofErr w:type="spellStart"/>
      <w:r w:rsidR="006B52DC" w:rsidRPr="006B52DC">
        <w:rPr>
          <w:rFonts w:ascii="Verdana" w:hAnsi="Verdana"/>
          <w:sz w:val="18"/>
          <w:szCs w:val="18"/>
        </w:rPr>
        <w:t>vrátane</w:t>
      </w:r>
      <w:proofErr w:type="spellEnd"/>
      <w:r w:rsidR="006B52DC" w:rsidRPr="006B52DC">
        <w:rPr>
          <w:rFonts w:ascii="Verdana" w:hAnsi="Verdana"/>
          <w:sz w:val="18"/>
          <w:szCs w:val="18"/>
        </w:rPr>
        <w:t xml:space="preserve"> povinných </w:t>
      </w:r>
      <w:proofErr w:type="spellStart"/>
      <w:r w:rsidR="006B52DC" w:rsidRPr="006B52DC">
        <w:rPr>
          <w:rFonts w:ascii="Verdana" w:hAnsi="Verdana"/>
          <w:sz w:val="18"/>
          <w:szCs w:val="18"/>
        </w:rPr>
        <w:t>príloh</w:t>
      </w:r>
      <w:proofErr w:type="spellEnd"/>
      <w:r w:rsidRPr="006B52DC">
        <w:rPr>
          <w:rFonts w:ascii="Verdana" w:hAnsi="Verdana"/>
          <w:sz w:val="18"/>
          <w:szCs w:val="18"/>
        </w:rPr>
        <w:t xml:space="preserve"> </w:t>
      </w:r>
      <w:proofErr w:type="spellStart"/>
      <w:r w:rsidRPr="006B52DC">
        <w:rPr>
          <w:rFonts w:ascii="Verdana" w:hAnsi="Verdana"/>
          <w:sz w:val="18"/>
          <w:szCs w:val="18"/>
        </w:rPr>
        <w:t>pre</w:t>
      </w:r>
      <w:proofErr w:type="spellEnd"/>
      <w:r w:rsidRPr="006B52DC">
        <w:rPr>
          <w:rFonts w:ascii="Verdana" w:hAnsi="Verdana"/>
          <w:sz w:val="18"/>
          <w:szCs w:val="18"/>
        </w:rPr>
        <w:t xml:space="preserve"> projekt v </w:t>
      </w:r>
      <w:proofErr w:type="spellStart"/>
      <w:r w:rsidRPr="006B52DC">
        <w:rPr>
          <w:rFonts w:ascii="Verdana" w:hAnsi="Verdana"/>
          <w:sz w:val="18"/>
          <w:szCs w:val="18"/>
        </w:rPr>
        <w:t>zmysle</w:t>
      </w:r>
      <w:proofErr w:type="spellEnd"/>
      <w:r w:rsidRPr="006B52DC">
        <w:rPr>
          <w:rFonts w:ascii="Verdana" w:hAnsi="Verdana"/>
          <w:sz w:val="18"/>
          <w:szCs w:val="18"/>
        </w:rPr>
        <w:t xml:space="preserve"> platných metodických </w:t>
      </w:r>
      <w:proofErr w:type="spellStart"/>
      <w:r w:rsidRPr="006B52DC">
        <w:rPr>
          <w:rFonts w:ascii="Verdana" w:hAnsi="Verdana"/>
          <w:sz w:val="18"/>
          <w:szCs w:val="18"/>
        </w:rPr>
        <w:t>pokynov</w:t>
      </w:r>
      <w:proofErr w:type="spellEnd"/>
      <w:r w:rsidRPr="006B52DC">
        <w:rPr>
          <w:rFonts w:ascii="Verdana" w:hAnsi="Verdana"/>
          <w:sz w:val="18"/>
          <w:szCs w:val="18"/>
        </w:rPr>
        <w:t xml:space="preserve"> vydaných </w:t>
      </w:r>
      <w:proofErr w:type="spellStart"/>
      <w:r w:rsidR="000D0CEF">
        <w:rPr>
          <w:rFonts w:ascii="Verdana" w:hAnsi="Verdana"/>
          <w:sz w:val="18"/>
          <w:szCs w:val="18"/>
        </w:rPr>
        <w:t>sprostredkovateľským</w:t>
      </w:r>
      <w:proofErr w:type="spellEnd"/>
      <w:r w:rsidR="000D0CEF">
        <w:rPr>
          <w:rFonts w:ascii="Verdana" w:hAnsi="Verdana"/>
          <w:sz w:val="18"/>
          <w:szCs w:val="18"/>
        </w:rPr>
        <w:t xml:space="preserve"> </w:t>
      </w:r>
      <w:proofErr w:type="spellStart"/>
      <w:r w:rsidR="000D0CEF">
        <w:rPr>
          <w:rFonts w:ascii="Verdana" w:hAnsi="Verdana"/>
          <w:sz w:val="18"/>
          <w:szCs w:val="18"/>
        </w:rPr>
        <w:t>orgánom</w:t>
      </w:r>
      <w:proofErr w:type="spellEnd"/>
      <w:r w:rsidR="00217BDE" w:rsidRPr="006B52DC">
        <w:rPr>
          <w:rFonts w:ascii="Verdana" w:hAnsi="Verdana"/>
          <w:sz w:val="18"/>
          <w:szCs w:val="18"/>
        </w:rPr>
        <w:t xml:space="preserve"> </w:t>
      </w:r>
      <w:proofErr w:type="spellStart"/>
      <w:r w:rsidR="00217BDE" w:rsidRPr="006B52DC">
        <w:rPr>
          <w:rFonts w:ascii="Verdana" w:hAnsi="Verdana"/>
          <w:sz w:val="18"/>
          <w:szCs w:val="18"/>
        </w:rPr>
        <w:t>pre</w:t>
      </w:r>
      <w:proofErr w:type="spellEnd"/>
      <w:r w:rsidR="00217BDE" w:rsidRPr="006B52DC">
        <w:rPr>
          <w:rFonts w:ascii="Verdana" w:hAnsi="Verdana"/>
          <w:sz w:val="18"/>
          <w:szCs w:val="18"/>
        </w:rPr>
        <w:t xml:space="preserve"> </w:t>
      </w:r>
      <w:proofErr w:type="spellStart"/>
      <w:r w:rsidR="00217BDE" w:rsidRPr="006B52DC">
        <w:rPr>
          <w:rFonts w:ascii="Verdana" w:hAnsi="Verdana"/>
          <w:sz w:val="18"/>
          <w:szCs w:val="18"/>
        </w:rPr>
        <w:t>Operačný</w:t>
      </w:r>
      <w:proofErr w:type="spellEnd"/>
      <w:r w:rsidR="00217BDE" w:rsidRPr="006B52DC">
        <w:rPr>
          <w:rFonts w:ascii="Verdana" w:hAnsi="Verdana"/>
          <w:sz w:val="18"/>
          <w:szCs w:val="18"/>
        </w:rPr>
        <w:t xml:space="preserve"> program </w:t>
      </w:r>
      <w:r w:rsidR="0077303A" w:rsidRPr="006B52DC">
        <w:rPr>
          <w:rFonts w:ascii="Verdana" w:hAnsi="Verdana"/>
          <w:sz w:val="18"/>
          <w:szCs w:val="18"/>
          <w:lang w:val="sk-SK"/>
        </w:rPr>
        <w:t>Ľudské zdroje</w:t>
      </w:r>
      <w:r w:rsidR="000D0CEF">
        <w:rPr>
          <w:rFonts w:ascii="Verdana" w:hAnsi="Verdana"/>
          <w:sz w:val="18"/>
          <w:szCs w:val="18"/>
          <w:lang w:val="sk-SK"/>
        </w:rPr>
        <w:t>, ktorým je Ministerstvo vnútra Slovenskej republiky</w:t>
      </w:r>
      <w:r w:rsidR="006D6E05">
        <w:rPr>
          <w:rFonts w:ascii="Verdana" w:hAnsi="Verdana"/>
          <w:sz w:val="18"/>
          <w:szCs w:val="18"/>
          <w:lang w:val="sk-SK"/>
        </w:rPr>
        <w:t xml:space="preserve"> </w:t>
      </w:r>
      <w:r w:rsidR="00217BDE" w:rsidRPr="006B52DC">
        <w:rPr>
          <w:rFonts w:ascii="Verdana" w:hAnsi="Verdana"/>
          <w:sz w:val="18"/>
          <w:szCs w:val="18"/>
        </w:rPr>
        <w:t>(</w:t>
      </w:r>
      <w:proofErr w:type="spellStart"/>
      <w:r w:rsidR="00217BDE" w:rsidRPr="006B52DC">
        <w:rPr>
          <w:rFonts w:ascii="Verdana" w:hAnsi="Verdana"/>
          <w:sz w:val="18"/>
          <w:szCs w:val="18"/>
        </w:rPr>
        <w:t>ďalej</w:t>
      </w:r>
      <w:proofErr w:type="spellEnd"/>
      <w:r w:rsidR="0018070F" w:rsidRPr="006B52DC">
        <w:rPr>
          <w:rFonts w:ascii="Verdana" w:hAnsi="Verdana"/>
          <w:sz w:val="18"/>
          <w:szCs w:val="18"/>
        </w:rPr>
        <w:t xml:space="preserve"> </w:t>
      </w:r>
      <w:r w:rsidR="0018070F" w:rsidRPr="000D0CEF">
        <w:rPr>
          <w:rFonts w:ascii="Verdana" w:hAnsi="Verdana"/>
          <w:sz w:val="18"/>
          <w:szCs w:val="18"/>
        </w:rPr>
        <w:t>len</w:t>
      </w:r>
      <w:r w:rsidR="00217BDE" w:rsidRPr="000D0CEF">
        <w:rPr>
          <w:rFonts w:ascii="Verdana" w:hAnsi="Verdana"/>
          <w:sz w:val="18"/>
          <w:szCs w:val="18"/>
        </w:rPr>
        <w:t xml:space="preserve"> „</w:t>
      </w:r>
      <w:r w:rsidR="000D0CEF" w:rsidRPr="000D0CEF">
        <w:rPr>
          <w:rFonts w:ascii="Verdana" w:hAnsi="Verdana"/>
          <w:sz w:val="18"/>
          <w:szCs w:val="18"/>
        </w:rPr>
        <w:t>S</w:t>
      </w:r>
      <w:r w:rsidR="00217BDE" w:rsidRPr="000D0CEF">
        <w:rPr>
          <w:rFonts w:ascii="Verdana" w:hAnsi="Verdana"/>
          <w:sz w:val="18"/>
          <w:szCs w:val="18"/>
        </w:rPr>
        <w:t>O“)</w:t>
      </w:r>
      <w:r w:rsidR="000D0CEF">
        <w:rPr>
          <w:rFonts w:ascii="Verdana" w:hAnsi="Verdana"/>
          <w:sz w:val="18"/>
          <w:szCs w:val="18"/>
        </w:rPr>
        <w:t>.</w:t>
      </w:r>
    </w:p>
    <w:p w:rsidR="006B52DC" w:rsidRDefault="006B52DC" w:rsidP="006B52DC">
      <w:pPr>
        <w:pStyle w:val="Odsekzoznamu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B52DC" w:rsidRDefault="006B52DC" w:rsidP="006B52DC">
      <w:pPr>
        <w:pStyle w:val="Odsekzoznamu"/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34764A" w:rsidRPr="006B52DC" w:rsidRDefault="0034764A" w:rsidP="006B52DC">
      <w:pPr>
        <w:pStyle w:val="Odsekzoznamu"/>
        <w:spacing w:after="0" w:line="240" w:lineRule="auto"/>
        <w:ind w:left="3552" w:firstLine="696"/>
        <w:rPr>
          <w:rFonts w:ascii="Verdana" w:hAnsi="Verdana"/>
          <w:sz w:val="18"/>
          <w:szCs w:val="18"/>
        </w:rPr>
      </w:pPr>
      <w:r w:rsidRPr="006B52DC">
        <w:rPr>
          <w:rFonts w:ascii="Verdana" w:hAnsi="Verdana"/>
          <w:sz w:val="18"/>
          <w:szCs w:val="18"/>
        </w:rPr>
        <w:t>Článok II.</w:t>
      </w:r>
    </w:p>
    <w:p w:rsidR="0034764A" w:rsidRPr="0077303A" w:rsidRDefault="0034764A" w:rsidP="006B52DC">
      <w:pPr>
        <w:pStyle w:val="Zkladntext"/>
        <w:jc w:val="center"/>
        <w:rPr>
          <w:rFonts w:ascii="Verdana" w:hAnsi="Verdana"/>
          <w:sz w:val="18"/>
          <w:szCs w:val="18"/>
        </w:rPr>
      </w:pPr>
      <w:r w:rsidRPr="0077303A">
        <w:rPr>
          <w:rFonts w:ascii="Verdana" w:hAnsi="Verdana"/>
          <w:sz w:val="18"/>
          <w:szCs w:val="18"/>
        </w:rPr>
        <w:t>Trvanie zmluvy</w:t>
      </w:r>
    </w:p>
    <w:p w:rsidR="0034764A" w:rsidRPr="0077303A" w:rsidRDefault="0034764A" w:rsidP="0034764A">
      <w:pPr>
        <w:pStyle w:val="Zkladntext"/>
        <w:rPr>
          <w:rFonts w:ascii="Verdana" w:hAnsi="Verdana"/>
          <w:sz w:val="18"/>
          <w:szCs w:val="18"/>
        </w:rPr>
      </w:pPr>
    </w:p>
    <w:p w:rsidR="0034764A" w:rsidRDefault="0034764A" w:rsidP="0034764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  <w:lang w:val="sk-SK"/>
        </w:rPr>
      </w:pPr>
      <w:r w:rsidRPr="0077303A">
        <w:rPr>
          <w:rFonts w:ascii="Verdana" w:hAnsi="Verdana"/>
          <w:sz w:val="18"/>
          <w:szCs w:val="18"/>
          <w:lang w:val="sk-SK"/>
        </w:rPr>
        <w:t xml:space="preserve">Poskytovateľ bude činnosť podľa článku čl. I. tejto zmluvy vykonávať od </w:t>
      </w:r>
      <w:r w:rsidR="00C97B50">
        <w:rPr>
          <w:rFonts w:ascii="Verdana" w:hAnsi="Verdana"/>
          <w:sz w:val="18"/>
          <w:szCs w:val="18"/>
          <w:lang w:val="sk-SK"/>
        </w:rPr>
        <w:t>účinnosti</w:t>
      </w:r>
      <w:r w:rsidRPr="0077303A">
        <w:rPr>
          <w:rFonts w:ascii="Verdana" w:hAnsi="Verdana"/>
          <w:sz w:val="18"/>
          <w:szCs w:val="18"/>
          <w:lang w:val="sk-SK"/>
        </w:rPr>
        <w:t xml:space="preserve"> tejto zmluvy do </w:t>
      </w:r>
      <w:proofErr w:type="spellStart"/>
      <w:r w:rsidR="006B52DC" w:rsidRPr="00521313">
        <w:rPr>
          <w:rFonts w:ascii="Verdana" w:hAnsi="Verdana"/>
          <w:sz w:val="18"/>
          <w:szCs w:val="18"/>
        </w:rPr>
        <w:t>splnenia</w:t>
      </w:r>
      <w:proofErr w:type="spellEnd"/>
      <w:r w:rsidR="006B52DC" w:rsidRPr="00521313">
        <w:rPr>
          <w:rFonts w:ascii="Verdana" w:hAnsi="Verdana"/>
          <w:sz w:val="18"/>
          <w:szCs w:val="18"/>
        </w:rPr>
        <w:t xml:space="preserve"> </w:t>
      </w:r>
      <w:proofErr w:type="spellStart"/>
      <w:r w:rsidR="006B52DC" w:rsidRPr="00521313">
        <w:rPr>
          <w:rFonts w:ascii="Verdana" w:hAnsi="Verdana"/>
          <w:sz w:val="18"/>
          <w:szCs w:val="18"/>
        </w:rPr>
        <w:t>záväzkov</w:t>
      </w:r>
      <w:proofErr w:type="spellEnd"/>
      <w:r w:rsidR="006B52DC" w:rsidRPr="00521313">
        <w:rPr>
          <w:rFonts w:ascii="Verdana" w:hAnsi="Verdana"/>
          <w:sz w:val="18"/>
          <w:szCs w:val="18"/>
        </w:rPr>
        <w:t xml:space="preserve"> z </w:t>
      </w:r>
      <w:proofErr w:type="spellStart"/>
      <w:r w:rsidR="006B52DC" w:rsidRPr="00521313">
        <w:rPr>
          <w:rFonts w:ascii="Verdana" w:hAnsi="Verdana"/>
          <w:sz w:val="18"/>
          <w:szCs w:val="18"/>
        </w:rPr>
        <w:t>nej</w:t>
      </w:r>
      <w:proofErr w:type="spellEnd"/>
      <w:r w:rsidR="006B52DC" w:rsidRPr="00521313">
        <w:rPr>
          <w:rFonts w:ascii="Verdana" w:hAnsi="Verdana"/>
          <w:sz w:val="18"/>
          <w:szCs w:val="18"/>
        </w:rPr>
        <w:t xml:space="preserve"> </w:t>
      </w:r>
      <w:proofErr w:type="spellStart"/>
      <w:r w:rsidR="006B52DC" w:rsidRPr="00521313">
        <w:rPr>
          <w:rFonts w:ascii="Verdana" w:hAnsi="Verdana"/>
          <w:sz w:val="18"/>
          <w:szCs w:val="18"/>
        </w:rPr>
        <w:t>vyplývajúcich</w:t>
      </w:r>
      <w:proofErr w:type="spellEnd"/>
      <w:r w:rsidR="006B52DC">
        <w:rPr>
          <w:rFonts w:ascii="Verdana" w:hAnsi="Verdana"/>
          <w:sz w:val="18"/>
          <w:szCs w:val="18"/>
        </w:rPr>
        <w:t>.</w:t>
      </w:r>
    </w:p>
    <w:p w:rsidR="006B52DC" w:rsidRPr="0077303A" w:rsidRDefault="006B52DC" w:rsidP="006B52DC">
      <w:pPr>
        <w:ind w:left="360"/>
        <w:jc w:val="both"/>
        <w:rPr>
          <w:rFonts w:ascii="Verdana" w:hAnsi="Verdana"/>
          <w:sz w:val="18"/>
          <w:szCs w:val="18"/>
          <w:lang w:val="sk-SK"/>
        </w:rPr>
      </w:pPr>
    </w:p>
    <w:p w:rsidR="005D3BA9" w:rsidRDefault="005D3BA9">
      <w:pPr>
        <w:pStyle w:val="Zkladntext"/>
        <w:jc w:val="center"/>
        <w:rPr>
          <w:rFonts w:ascii="Verdana" w:hAnsi="Verdana"/>
          <w:sz w:val="18"/>
          <w:szCs w:val="18"/>
        </w:rPr>
      </w:pPr>
    </w:p>
    <w:p w:rsidR="005778C8" w:rsidRPr="00521313" w:rsidRDefault="005778C8">
      <w:pPr>
        <w:pStyle w:val="Zkladntext"/>
        <w:jc w:val="center"/>
        <w:rPr>
          <w:rFonts w:ascii="Verdana" w:hAnsi="Verdana"/>
          <w:sz w:val="18"/>
          <w:szCs w:val="18"/>
        </w:rPr>
      </w:pPr>
      <w:r w:rsidRPr="00521313">
        <w:rPr>
          <w:rFonts w:ascii="Verdana" w:hAnsi="Verdana"/>
          <w:sz w:val="18"/>
          <w:szCs w:val="18"/>
        </w:rPr>
        <w:t>Článok III.</w:t>
      </w:r>
    </w:p>
    <w:p w:rsidR="005778C8" w:rsidRPr="00521313" w:rsidRDefault="005778C8">
      <w:pPr>
        <w:pStyle w:val="Zkladntext"/>
        <w:jc w:val="center"/>
        <w:rPr>
          <w:rFonts w:ascii="Verdana" w:hAnsi="Verdana"/>
          <w:sz w:val="18"/>
          <w:szCs w:val="18"/>
        </w:rPr>
      </w:pPr>
      <w:r w:rsidRPr="00521313">
        <w:rPr>
          <w:rFonts w:ascii="Verdana" w:hAnsi="Verdana"/>
          <w:sz w:val="18"/>
          <w:szCs w:val="18"/>
        </w:rPr>
        <w:t>Od</w:t>
      </w:r>
      <w:r w:rsidR="006475A4">
        <w:rPr>
          <w:rFonts w:ascii="Verdana" w:hAnsi="Verdana"/>
          <w:sz w:val="18"/>
          <w:szCs w:val="18"/>
        </w:rPr>
        <w:t xml:space="preserve">mena </w:t>
      </w:r>
    </w:p>
    <w:p w:rsidR="005778C8" w:rsidRPr="00521313" w:rsidRDefault="005778C8">
      <w:pPr>
        <w:pStyle w:val="Zkladntext"/>
        <w:rPr>
          <w:rFonts w:ascii="Verdana" w:hAnsi="Verdana"/>
          <w:sz w:val="18"/>
          <w:szCs w:val="18"/>
        </w:rPr>
      </w:pPr>
    </w:p>
    <w:p w:rsidR="00B523B8" w:rsidRDefault="00423C2D" w:rsidP="006F1B03">
      <w:pPr>
        <w:pStyle w:val="Zkladntext"/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Objednávateľ</w:t>
      </w:r>
      <w:r w:rsidR="005778C8" w:rsidRPr="00521313">
        <w:rPr>
          <w:rFonts w:ascii="Verdana" w:hAnsi="Verdana"/>
          <w:sz w:val="18"/>
          <w:szCs w:val="18"/>
        </w:rPr>
        <w:t xml:space="preserve"> sa zaväzuje zaplatiť </w:t>
      </w:r>
      <w:r>
        <w:rPr>
          <w:rFonts w:ascii="Verdana" w:hAnsi="Verdana"/>
          <w:sz w:val="18"/>
          <w:szCs w:val="18"/>
        </w:rPr>
        <w:t>poskytovateľovi</w:t>
      </w:r>
      <w:r w:rsidR="005778C8" w:rsidRPr="00521313">
        <w:rPr>
          <w:rFonts w:ascii="Verdana" w:hAnsi="Verdana"/>
          <w:sz w:val="18"/>
          <w:szCs w:val="18"/>
        </w:rPr>
        <w:t xml:space="preserve"> za splnenie predmetu podľa článku č. I tejto zmluvy</w:t>
      </w:r>
      <w:r w:rsidR="00ED3822">
        <w:rPr>
          <w:rFonts w:ascii="Verdana" w:hAnsi="Verdana"/>
          <w:sz w:val="18"/>
          <w:szCs w:val="18"/>
        </w:rPr>
        <w:t xml:space="preserve"> </w:t>
      </w:r>
      <w:r w:rsidR="005778C8" w:rsidRPr="00521313">
        <w:rPr>
          <w:rFonts w:ascii="Verdana" w:hAnsi="Verdana"/>
          <w:sz w:val="18"/>
          <w:szCs w:val="18"/>
        </w:rPr>
        <w:t>od</w:t>
      </w:r>
      <w:r w:rsidR="006475A4">
        <w:rPr>
          <w:rFonts w:ascii="Verdana" w:hAnsi="Verdana"/>
          <w:sz w:val="18"/>
          <w:szCs w:val="18"/>
        </w:rPr>
        <w:t>menu</w:t>
      </w:r>
      <w:r w:rsidR="00B523B8">
        <w:rPr>
          <w:rFonts w:ascii="Verdana" w:hAnsi="Verdana"/>
          <w:sz w:val="18"/>
          <w:szCs w:val="18"/>
        </w:rPr>
        <w:t xml:space="preserve"> </w:t>
      </w:r>
      <w:r w:rsidR="00446451">
        <w:rPr>
          <w:rFonts w:ascii="Verdana" w:hAnsi="Verdana"/>
          <w:sz w:val="18"/>
          <w:szCs w:val="18"/>
        </w:rPr>
        <w:t xml:space="preserve">vo výške </w:t>
      </w:r>
      <w:r w:rsidR="0077303A">
        <w:rPr>
          <w:rFonts w:ascii="Verdana" w:hAnsi="Verdana"/>
          <w:sz w:val="18"/>
          <w:szCs w:val="18"/>
        </w:rPr>
        <w:t>95</w:t>
      </w:r>
      <w:r w:rsidR="00700253">
        <w:rPr>
          <w:rFonts w:ascii="Verdana" w:hAnsi="Verdana"/>
          <w:sz w:val="18"/>
          <w:szCs w:val="18"/>
        </w:rPr>
        <w:t>0,-</w:t>
      </w:r>
      <w:r w:rsidR="0018070F">
        <w:rPr>
          <w:rFonts w:ascii="Verdana" w:hAnsi="Verdana"/>
          <w:sz w:val="18"/>
          <w:szCs w:val="18"/>
        </w:rPr>
        <w:t xml:space="preserve"> </w:t>
      </w:r>
      <w:r w:rsidR="00700253">
        <w:rPr>
          <w:rFonts w:ascii="Verdana" w:hAnsi="Verdana"/>
          <w:sz w:val="18"/>
          <w:szCs w:val="18"/>
        </w:rPr>
        <w:t>EUR</w:t>
      </w:r>
      <w:r w:rsidR="0018070F">
        <w:rPr>
          <w:rFonts w:ascii="Verdana" w:hAnsi="Verdana"/>
          <w:sz w:val="18"/>
          <w:szCs w:val="18"/>
        </w:rPr>
        <w:t xml:space="preserve"> bez DPH.</w:t>
      </w:r>
    </w:p>
    <w:p w:rsidR="000279E7" w:rsidRDefault="0018070F" w:rsidP="000279E7">
      <w:pPr>
        <w:pStyle w:val="Zkladntext"/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 odmene podľa tohto článku poskytovateľ</w:t>
      </w:r>
      <w:r w:rsidR="000279E7">
        <w:rPr>
          <w:rFonts w:ascii="Verdana" w:hAnsi="Verdana"/>
          <w:sz w:val="18"/>
          <w:szCs w:val="18"/>
        </w:rPr>
        <w:t xml:space="preserve"> účtuje </w:t>
      </w:r>
      <w:r>
        <w:rPr>
          <w:rFonts w:ascii="Verdana" w:hAnsi="Verdana"/>
          <w:sz w:val="18"/>
          <w:szCs w:val="18"/>
        </w:rPr>
        <w:t>daň z pridanej hodnoty</w:t>
      </w:r>
      <w:r w:rsidR="000279E7">
        <w:rPr>
          <w:rFonts w:ascii="Verdana" w:hAnsi="Verdana"/>
          <w:sz w:val="18"/>
          <w:szCs w:val="18"/>
        </w:rPr>
        <w:t xml:space="preserve"> podľa aktuálne platných právnych predpisov SR</w:t>
      </w:r>
      <w:r>
        <w:rPr>
          <w:rFonts w:ascii="Verdana" w:hAnsi="Verdana"/>
          <w:sz w:val="18"/>
          <w:szCs w:val="18"/>
        </w:rPr>
        <w:t xml:space="preserve"> ku dňu dodania služby</w:t>
      </w:r>
      <w:r w:rsidR="000279E7">
        <w:rPr>
          <w:rFonts w:ascii="Verdana" w:hAnsi="Verdana"/>
          <w:sz w:val="18"/>
          <w:szCs w:val="18"/>
        </w:rPr>
        <w:t>.</w:t>
      </w:r>
    </w:p>
    <w:p w:rsidR="00F04740" w:rsidRDefault="00F04740">
      <w:pPr>
        <w:pStyle w:val="Zkladntext"/>
        <w:jc w:val="center"/>
        <w:rPr>
          <w:rFonts w:ascii="Verdana" w:hAnsi="Verdana"/>
          <w:sz w:val="18"/>
          <w:szCs w:val="18"/>
        </w:rPr>
      </w:pPr>
    </w:p>
    <w:p w:rsidR="00B61AF5" w:rsidRDefault="00B61AF5">
      <w:pPr>
        <w:pStyle w:val="Zkladntext"/>
        <w:jc w:val="center"/>
        <w:rPr>
          <w:rFonts w:ascii="Verdana" w:hAnsi="Verdana"/>
          <w:sz w:val="18"/>
          <w:szCs w:val="18"/>
        </w:rPr>
      </w:pPr>
    </w:p>
    <w:p w:rsidR="00487F01" w:rsidRDefault="00487F01">
      <w:pPr>
        <w:pStyle w:val="Zkladntext"/>
        <w:jc w:val="center"/>
        <w:rPr>
          <w:rFonts w:ascii="Verdana" w:hAnsi="Verdana"/>
          <w:sz w:val="18"/>
          <w:szCs w:val="18"/>
        </w:rPr>
      </w:pPr>
    </w:p>
    <w:p w:rsidR="006B52DC" w:rsidRDefault="006B52DC">
      <w:pPr>
        <w:pStyle w:val="Zkladntext"/>
        <w:jc w:val="center"/>
        <w:rPr>
          <w:rFonts w:ascii="Verdana" w:hAnsi="Verdana"/>
          <w:sz w:val="18"/>
          <w:szCs w:val="18"/>
        </w:rPr>
      </w:pPr>
    </w:p>
    <w:p w:rsidR="006B52DC" w:rsidRDefault="006B52DC">
      <w:pPr>
        <w:pStyle w:val="Zkladntext"/>
        <w:jc w:val="center"/>
        <w:rPr>
          <w:rFonts w:ascii="Verdana" w:hAnsi="Verdana"/>
          <w:sz w:val="18"/>
          <w:szCs w:val="18"/>
        </w:rPr>
      </w:pPr>
    </w:p>
    <w:p w:rsidR="00B009F6" w:rsidRDefault="00B009F6">
      <w:pPr>
        <w:pStyle w:val="Zkladntext"/>
        <w:jc w:val="center"/>
        <w:rPr>
          <w:rFonts w:ascii="Verdana" w:hAnsi="Verdana"/>
          <w:sz w:val="18"/>
          <w:szCs w:val="18"/>
        </w:rPr>
      </w:pPr>
    </w:p>
    <w:p w:rsidR="0034764A" w:rsidRPr="00521313" w:rsidRDefault="0034764A" w:rsidP="0034764A">
      <w:pPr>
        <w:pStyle w:val="Zkladntext"/>
        <w:jc w:val="center"/>
        <w:rPr>
          <w:rFonts w:ascii="Verdana" w:hAnsi="Verdana"/>
          <w:sz w:val="18"/>
          <w:szCs w:val="18"/>
        </w:rPr>
      </w:pPr>
      <w:r w:rsidRPr="00521313">
        <w:rPr>
          <w:rFonts w:ascii="Verdana" w:hAnsi="Verdana"/>
          <w:sz w:val="18"/>
          <w:szCs w:val="18"/>
        </w:rPr>
        <w:t>Článok IV.</w:t>
      </w:r>
    </w:p>
    <w:p w:rsidR="0034764A" w:rsidRPr="00521313" w:rsidRDefault="0034764A" w:rsidP="0034764A">
      <w:pPr>
        <w:pStyle w:val="Zkladntext"/>
        <w:jc w:val="center"/>
        <w:rPr>
          <w:rFonts w:ascii="Verdana" w:hAnsi="Verdana"/>
          <w:sz w:val="18"/>
          <w:szCs w:val="18"/>
        </w:rPr>
      </w:pPr>
      <w:r w:rsidRPr="00521313">
        <w:rPr>
          <w:rFonts w:ascii="Verdana" w:hAnsi="Verdana"/>
          <w:sz w:val="18"/>
          <w:szCs w:val="18"/>
        </w:rPr>
        <w:t>Platobné podmienky</w:t>
      </w:r>
    </w:p>
    <w:p w:rsidR="0034764A" w:rsidRPr="00521313" w:rsidRDefault="0034764A" w:rsidP="0034764A">
      <w:pPr>
        <w:pStyle w:val="Zkladntext"/>
        <w:rPr>
          <w:rFonts w:ascii="Verdana" w:hAnsi="Verdana"/>
          <w:sz w:val="18"/>
          <w:szCs w:val="18"/>
        </w:rPr>
      </w:pPr>
    </w:p>
    <w:p w:rsidR="0034764A" w:rsidRPr="0018070F" w:rsidRDefault="0018070F" w:rsidP="0018070F">
      <w:pPr>
        <w:pStyle w:val="Zkladntext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Odmena poskytovateľovi</w:t>
      </w:r>
      <w:r w:rsidR="0034764A" w:rsidRPr="0018070F">
        <w:rPr>
          <w:rFonts w:ascii="Verdana" w:hAnsi="Verdana"/>
          <w:sz w:val="18"/>
          <w:szCs w:val="18"/>
        </w:rPr>
        <w:t xml:space="preserve"> je splatná bezodkladne po predložení projektu poskytovateľom na príslušnom pracovisku </w:t>
      </w:r>
      <w:r w:rsidR="000D0CEF">
        <w:rPr>
          <w:rFonts w:ascii="Verdana" w:hAnsi="Verdana"/>
          <w:sz w:val="18"/>
          <w:szCs w:val="18"/>
        </w:rPr>
        <w:t>S</w:t>
      </w:r>
      <w:r w:rsidR="00217BDE" w:rsidRPr="0018070F">
        <w:rPr>
          <w:rFonts w:ascii="Verdana" w:hAnsi="Verdana"/>
          <w:sz w:val="18"/>
          <w:szCs w:val="18"/>
        </w:rPr>
        <w:t>O</w:t>
      </w:r>
      <w:r w:rsidR="0034764A" w:rsidRPr="0018070F">
        <w:rPr>
          <w:rFonts w:ascii="Verdana" w:hAnsi="Verdana"/>
          <w:sz w:val="18"/>
          <w:szCs w:val="18"/>
        </w:rPr>
        <w:t>, resp. objednávateľovi</w:t>
      </w:r>
      <w:r w:rsidR="00217BDE" w:rsidRPr="0018070F">
        <w:rPr>
          <w:rFonts w:ascii="Verdana" w:hAnsi="Verdana"/>
          <w:sz w:val="18"/>
          <w:szCs w:val="18"/>
        </w:rPr>
        <w:t xml:space="preserve">, a to faktúrou so splatnosťou </w:t>
      </w:r>
      <w:r>
        <w:rPr>
          <w:rFonts w:ascii="Verdana" w:hAnsi="Verdana"/>
          <w:sz w:val="18"/>
          <w:szCs w:val="18"/>
        </w:rPr>
        <w:t>14 dní.</w:t>
      </w:r>
      <w:r w:rsidR="0034764A" w:rsidRPr="0018070F">
        <w:rPr>
          <w:rFonts w:ascii="Verdana" w:hAnsi="Verdana"/>
          <w:sz w:val="18"/>
          <w:szCs w:val="18"/>
        </w:rPr>
        <w:t xml:space="preserve"> </w:t>
      </w:r>
    </w:p>
    <w:p w:rsidR="0034764A" w:rsidRPr="00521313" w:rsidRDefault="0034764A" w:rsidP="0034764A">
      <w:pPr>
        <w:pStyle w:val="Zkladntext"/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Odmena je splatná na základe poskytovateľom riadne vystavenej a odoslanej faktúry.</w:t>
      </w:r>
    </w:p>
    <w:p w:rsidR="0034764A" w:rsidRPr="00521313" w:rsidRDefault="0034764A" w:rsidP="0034764A">
      <w:pPr>
        <w:pStyle w:val="Zkladntext"/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Verdana" w:hAnsi="Verdana"/>
          <w:sz w:val="18"/>
          <w:szCs w:val="18"/>
        </w:rPr>
      </w:pPr>
      <w:r w:rsidRPr="00521313">
        <w:rPr>
          <w:rFonts w:ascii="Verdana" w:hAnsi="Verdana"/>
          <w:sz w:val="18"/>
          <w:szCs w:val="18"/>
        </w:rPr>
        <w:t xml:space="preserve">Faktúra – daňový doklad sa považuje za uhradenú dňom pripísania </w:t>
      </w:r>
      <w:r>
        <w:rPr>
          <w:rFonts w:ascii="Verdana" w:hAnsi="Verdana"/>
          <w:sz w:val="18"/>
          <w:szCs w:val="18"/>
        </w:rPr>
        <w:t>odmeny</w:t>
      </w:r>
      <w:r w:rsidRPr="00521313">
        <w:rPr>
          <w:rFonts w:ascii="Verdana" w:hAnsi="Verdana"/>
          <w:sz w:val="18"/>
          <w:szCs w:val="18"/>
        </w:rPr>
        <w:t xml:space="preserve"> v plnej výške na účet </w:t>
      </w:r>
      <w:r>
        <w:rPr>
          <w:rFonts w:ascii="Verdana" w:hAnsi="Verdana"/>
          <w:sz w:val="18"/>
          <w:szCs w:val="18"/>
        </w:rPr>
        <w:t>poskytovateľa</w:t>
      </w:r>
      <w:r w:rsidRPr="00521313">
        <w:rPr>
          <w:rFonts w:ascii="Verdana" w:hAnsi="Verdana"/>
          <w:sz w:val="18"/>
          <w:szCs w:val="18"/>
        </w:rPr>
        <w:t xml:space="preserve">.    </w:t>
      </w:r>
    </w:p>
    <w:p w:rsidR="0034764A" w:rsidRDefault="0034764A" w:rsidP="0034764A">
      <w:pPr>
        <w:pStyle w:val="Zkladntext"/>
        <w:jc w:val="center"/>
        <w:rPr>
          <w:rFonts w:ascii="Verdana" w:hAnsi="Verdana"/>
          <w:sz w:val="18"/>
          <w:szCs w:val="18"/>
        </w:rPr>
      </w:pPr>
    </w:p>
    <w:p w:rsidR="00212519" w:rsidRDefault="00212519" w:rsidP="0034764A">
      <w:pPr>
        <w:pStyle w:val="Zkladntext"/>
        <w:jc w:val="center"/>
        <w:rPr>
          <w:rFonts w:ascii="Verdana" w:hAnsi="Verdana"/>
          <w:sz w:val="18"/>
          <w:szCs w:val="18"/>
        </w:rPr>
      </w:pPr>
    </w:p>
    <w:p w:rsidR="0034764A" w:rsidRPr="00521313" w:rsidRDefault="0034764A" w:rsidP="0034764A">
      <w:pPr>
        <w:pStyle w:val="Zkladntext"/>
        <w:jc w:val="center"/>
        <w:rPr>
          <w:rFonts w:ascii="Verdana" w:hAnsi="Verdana"/>
          <w:sz w:val="18"/>
          <w:szCs w:val="18"/>
        </w:rPr>
      </w:pPr>
      <w:r w:rsidRPr="00521313">
        <w:rPr>
          <w:rFonts w:ascii="Verdana" w:hAnsi="Verdana"/>
          <w:sz w:val="18"/>
          <w:szCs w:val="18"/>
        </w:rPr>
        <w:t>Článok V.</w:t>
      </w:r>
    </w:p>
    <w:p w:rsidR="0034764A" w:rsidRPr="00521313" w:rsidRDefault="0034764A" w:rsidP="0034764A">
      <w:pPr>
        <w:pStyle w:val="Zkladntext"/>
        <w:jc w:val="center"/>
        <w:rPr>
          <w:rFonts w:ascii="Verdana" w:hAnsi="Verdana"/>
          <w:sz w:val="18"/>
          <w:szCs w:val="18"/>
        </w:rPr>
      </w:pPr>
      <w:r w:rsidRPr="00521313">
        <w:rPr>
          <w:rFonts w:ascii="Verdana" w:hAnsi="Verdana"/>
          <w:sz w:val="18"/>
          <w:szCs w:val="18"/>
        </w:rPr>
        <w:t>Práva a povinnosti zmluvných strán</w:t>
      </w:r>
    </w:p>
    <w:p w:rsidR="0034764A" w:rsidRPr="00521313" w:rsidRDefault="0034764A" w:rsidP="0034764A">
      <w:pPr>
        <w:pStyle w:val="Zkladntext"/>
        <w:rPr>
          <w:rFonts w:ascii="Verdana" w:hAnsi="Verdana"/>
          <w:sz w:val="18"/>
          <w:szCs w:val="18"/>
        </w:rPr>
      </w:pPr>
    </w:p>
    <w:p w:rsidR="0034764A" w:rsidRDefault="0034764A" w:rsidP="0034764A">
      <w:pPr>
        <w:pStyle w:val="Zkladntext"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Objednávateľ</w:t>
      </w:r>
      <w:r w:rsidRPr="00521313">
        <w:rPr>
          <w:rFonts w:ascii="Verdana" w:hAnsi="Verdana"/>
          <w:sz w:val="18"/>
          <w:szCs w:val="18"/>
        </w:rPr>
        <w:t xml:space="preserve"> je povinný vytvoriť </w:t>
      </w:r>
      <w:r>
        <w:rPr>
          <w:rFonts w:ascii="Verdana" w:hAnsi="Verdana"/>
          <w:sz w:val="18"/>
          <w:szCs w:val="18"/>
        </w:rPr>
        <w:t>poskytovateľovi</w:t>
      </w:r>
      <w:r w:rsidRPr="00521313">
        <w:rPr>
          <w:rFonts w:ascii="Verdana" w:hAnsi="Verdana"/>
          <w:sz w:val="18"/>
          <w:szCs w:val="18"/>
        </w:rPr>
        <w:t xml:space="preserve"> všetky podmienky tak, aby predmet zmluvy mohol plniť včas a</w:t>
      </w:r>
      <w:r>
        <w:rPr>
          <w:rFonts w:ascii="Verdana" w:hAnsi="Verdana"/>
          <w:sz w:val="18"/>
          <w:szCs w:val="18"/>
        </w:rPr>
        <w:t> </w:t>
      </w:r>
      <w:r w:rsidRPr="00521313">
        <w:rPr>
          <w:rFonts w:ascii="Verdana" w:hAnsi="Verdana"/>
          <w:sz w:val="18"/>
          <w:szCs w:val="18"/>
        </w:rPr>
        <w:t>riadne</w:t>
      </w:r>
      <w:r>
        <w:rPr>
          <w:rFonts w:ascii="Verdana" w:hAnsi="Verdana"/>
          <w:sz w:val="18"/>
          <w:szCs w:val="18"/>
        </w:rPr>
        <w:t>,</w:t>
      </w:r>
      <w:r w:rsidRPr="00521313">
        <w:rPr>
          <w:rFonts w:ascii="Verdana" w:hAnsi="Verdana"/>
          <w:sz w:val="18"/>
          <w:szCs w:val="18"/>
        </w:rPr>
        <w:t xml:space="preserve"> a za týmto účelom bude úzko spolupracovať s </w:t>
      </w:r>
      <w:r>
        <w:rPr>
          <w:rFonts w:ascii="Verdana" w:hAnsi="Verdana"/>
          <w:sz w:val="18"/>
          <w:szCs w:val="18"/>
        </w:rPr>
        <w:t>poskytovateľom</w:t>
      </w:r>
      <w:r w:rsidRPr="00521313">
        <w:rPr>
          <w:rFonts w:ascii="Verdana" w:hAnsi="Verdana"/>
          <w:sz w:val="18"/>
          <w:szCs w:val="18"/>
        </w:rPr>
        <w:t>.</w:t>
      </w:r>
    </w:p>
    <w:p w:rsidR="0034764A" w:rsidRDefault="0034764A" w:rsidP="0034764A">
      <w:pPr>
        <w:pStyle w:val="Zkladntext"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Objednávateľ </w:t>
      </w:r>
      <w:r w:rsidRPr="00521313">
        <w:rPr>
          <w:rFonts w:ascii="Verdana" w:hAnsi="Verdana"/>
          <w:sz w:val="18"/>
          <w:szCs w:val="18"/>
        </w:rPr>
        <w:t>sa zaväzuje k poskytnutiu všetkých relevantných informácií</w:t>
      </w:r>
      <w:r>
        <w:rPr>
          <w:rFonts w:ascii="Verdana" w:hAnsi="Verdana"/>
          <w:sz w:val="18"/>
          <w:szCs w:val="18"/>
        </w:rPr>
        <w:t xml:space="preserve"> potrebných na poskytovanie služieb, najmä informácií potrebných k vypracovaniu dokumentácie žiadosti pod</w:t>
      </w:r>
      <w:r w:rsidR="006B52DC">
        <w:rPr>
          <w:rFonts w:ascii="Verdana" w:hAnsi="Verdana"/>
          <w:sz w:val="18"/>
          <w:szCs w:val="18"/>
        </w:rPr>
        <w:t>ľa Čl. I. bodu 2</w:t>
      </w:r>
      <w:r>
        <w:rPr>
          <w:rFonts w:ascii="Verdana" w:hAnsi="Verdana"/>
          <w:sz w:val="18"/>
          <w:szCs w:val="18"/>
        </w:rPr>
        <w:t xml:space="preserve">, a to vždy skôr ako 14 dní pred uplynutím lehoty na predloženie projektu na </w:t>
      </w:r>
      <w:r w:rsidR="000D0CEF">
        <w:rPr>
          <w:rFonts w:ascii="Verdana" w:hAnsi="Verdana"/>
          <w:sz w:val="18"/>
          <w:szCs w:val="18"/>
        </w:rPr>
        <w:t>S</w:t>
      </w:r>
      <w:r w:rsidR="00217BDE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v rámci aktuálnej výzvy na predkladanie projektov. Po tejto lehote poskytovateľ nie je povinný akékoľvek informácie od objednávateľa prevziať a pri poskytovaní služieb ich použiť.</w:t>
      </w:r>
    </w:p>
    <w:p w:rsidR="0034764A" w:rsidRPr="00521313" w:rsidRDefault="0034764A" w:rsidP="0034764A">
      <w:pPr>
        <w:pStyle w:val="Zkladntext"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Objednávateľ</w:t>
      </w:r>
      <w:r w:rsidRPr="00521313">
        <w:rPr>
          <w:rFonts w:ascii="Verdana" w:hAnsi="Verdana"/>
          <w:sz w:val="18"/>
          <w:szCs w:val="18"/>
        </w:rPr>
        <w:t xml:space="preserve"> sa zaväzuje k poskytnutiu všetkých dokladov</w:t>
      </w:r>
      <w:r>
        <w:rPr>
          <w:rFonts w:ascii="Verdana" w:hAnsi="Verdana"/>
          <w:sz w:val="18"/>
          <w:szCs w:val="18"/>
        </w:rPr>
        <w:t>, ktoré sú povinnými prílohami projektu</w:t>
      </w:r>
      <w:r w:rsidRPr="00521313">
        <w:rPr>
          <w:rFonts w:ascii="Verdana" w:hAnsi="Verdana"/>
          <w:sz w:val="18"/>
          <w:szCs w:val="18"/>
        </w:rPr>
        <w:t>, a</w:t>
      </w:r>
      <w:r>
        <w:rPr>
          <w:rFonts w:ascii="Verdana" w:hAnsi="Verdana"/>
          <w:sz w:val="18"/>
          <w:szCs w:val="18"/>
        </w:rPr>
        <w:t> </w:t>
      </w:r>
      <w:r w:rsidRPr="00521313">
        <w:rPr>
          <w:rFonts w:ascii="Verdana" w:hAnsi="Verdana"/>
          <w:sz w:val="18"/>
          <w:szCs w:val="18"/>
        </w:rPr>
        <w:t>to</w:t>
      </w:r>
      <w:r>
        <w:rPr>
          <w:rFonts w:ascii="Verdana" w:hAnsi="Verdana"/>
          <w:sz w:val="18"/>
          <w:szCs w:val="18"/>
        </w:rPr>
        <w:t xml:space="preserve"> vždy</w:t>
      </w:r>
      <w:r w:rsidRPr="0052131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skôr ako 3 pracovné dni pred uplynutím termínu na predloženie projektu na </w:t>
      </w:r>
      <w:r w:rsidR="000D0CEF">
        <w:rPr>
          <w:rFonts w:ascii="Verdana" w:hAnsi="Verdana"/>
          <w:sz w:val="18"/>
          <w:szCs w:val="18"/>
        </w:rPr>
        <w:t>S</w:t>
      </w:r>
      <w:r w:rsidR="00217BDE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v rámci aktuálnej výzvy na predkladanie projektov. Po tejto lehote poskytovateľ nie je povinný akékoľvek doklady od objednávateľa prevziať a priložiť ich k projektu.</w:t>
      </w:r>
    </w:p>
    <w:p w:rsidR="0034764A" w:rsidRDefault="0034764A" w:rsidP="0034764A">
      <w:pPr>
        <w:pStyle w:val="Zkladntext"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Poskytovateľ</w:t>
      </w:r>
      <w:r w:rsidRPr="00521313">
        <w:rPr>
          <w:rFonts w:ascii="Verdana" w:hAnsi="Verdana"/>
          <w:sz w:val="18"/>
          <w:szCs w:val="18"/>
        </w:rPr>
        <w:t xml:space="preserve"> sa zaväzuje vykonávať činnosti </w:t>
      </w:r>
      <w:r>
        <w:rPr>
          <w:rFonts w:ascii="Verdana" w:hAnsi="Verdana"/>
          <w:sz w:val="18"/>
          <w:szCs w:val="18"/>
        </w:rPr>
        <w:t xml:space="preserve">podľa tejto zmluvy </w:t>
      </w:r>
      <w:r w:rsidRPr="00521313">
        <w:rPr>
          <w:rFonts w:ascii="Verdana" w:hAnsi="Verdana"/>
          <w:sz w:val="18"/>
          <w:szCs w:val="18"/>
        </w:rPr>
        <w:t>s odbornou starostlivosťou</w:t>
      </w:r>
      <w:r>
        <w:rPr>
          <w:rFonts w:ascii="Verdana" w:hAnsi="Verdana"/>
          <w:sz w:val="18"/>
          <w:szCs w:val="18"/>
        </w:rPr>
        <w:t xml:space="preserve">, v súlade so všetkými súvisiacimi právnymi predpismi SR, v súlade s metodikou </w:t>
      </w:r>
      <w:r w:rsidR="000D0CEF">
        <w:rPr>
          <w:rFonts w:ascii="Verdana" w:hAnsi="Verdana"/>
          <w:sz w:val="18"/>
          <w:szCs w:val="18"/>
        </w:rPr>
        <w:t>S</w:t>
      </w:r>
      <w:r w:rsidR="00217BDE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pre vypracovanie projektov, </w:t>
      </w:r>
      <w:r w:rsidRPr="00521313">
        <w:rPr>
          <w:rFonts w:ascii="Verdana" w:hAnsi="Verdana"/>
          <w:sz w:val="18"/>
          <w:szCs w:val="18"/>
        </w:rPr>
        <w:t xml:space="preserve"> v súlade so záujmami </w:t>
      </w:r>
      <w:r>
        <w:rPr>
          <w:rFonts w:ascii="Verdana" w:hAnsi="Verdana"/>
          <w:sz w:val="18"/>
          <w:szCs w:val="18"/>
        </w:rPr>
        <w:t>objednávateľa a informáciami ním poskytnutými,</w:t>
      </w:r>
      <w:r w:rsidRPr="00521313">
        <w:rPr>
          <w:rFonts w:ascii="Verdana" w:hAnsi="Verdana"/>
          <w:sz w:val="18"/>
          <w:szCs w:val="18"/>
        </w:rPr>
        <w:t xml:space="preserve"> a zároveň vo veci predmetu tejto zmluvy chrániť záujmy </w:t>
      </w:r>
      <w:r>
        <w:rPr>
          <w:rFonts w:ascii="Verdana" w:hAnsi="Verdana"/>
          <w:sz w:val="18"/>
          <w:szCs w:val="18"/>
        </w:rPr>
        <w:t>objednávateľa</w:t>
      </w:r>
      <w:r w:rsidRPr="00521313">
        <w:rPr>
          <w:rFonts w:ascii="Verdana" w:hAnsi="Verdana"/>
          <w:sz w:val="18"/>
          <w:szCs w:val="18"/>
        </w:rPr>
        <w:t xml:space="preserve">.  </w:t>
      </w:r>
    </w:p>
    <w:p w:rsidR="0034764A" w:rsidRPr="00521313" w:rsidRDefault="0034764A" w:rsidP="0034764A">
      <w:pPr>
        <w:pStyle w:val="Zkladntext"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Poskytovateľ</w:t>
      </w:r>
      <w:r w:rsidRPr="00521313">
        <w:rPr>
          <w:rFonts w:ascii="Verdana" w:hAnsi="Verdana"/>
          <w:sz w:val="18"/>
          <w:szCs w:val="18"/>
        </w:rPr>
        <w:t xml:space="preserve"> sa nemôže odchýliť od pokynov </w:t>
      </w:r>
      <w:r>
        <w:rPr>
          <w:rFonts w:ascii="Verdana" w:hAnsi="Verdana"/>
          <w:sz w:val="18"/>
          <w:szCs w:val="18"/>
        </w:rPr>
        <w:t>objednávateľa</w:t>
      </w:r>
      <w:r w:rsidRPr="00521313">
        <w:rPr>
          <w:rFonts w:ascii="Verdana" w:hAnsi="Verdana"/>
          <w:sz w:val="18"/>
          <w:szCs w:val="18"/>
        </w:rPr>
        <w:t xml:space="preserve">.       </w:t>
      </w:r>
    </w:p>
    <w:p w:rsidR="0077303A" w:rsidRDefault="0034764A" w:rsidP="0077303A">
      <w:pPr>
        <w:pStyle w:val="Zkladntext"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Poskytovateľ</w:t>
      </w:r>
      <w:r w:rsidRPr="00521313">
        <w:rPr>
          <w:rFonts w:ascii="Verdana" w:hAnsi="Verdana"/>
          <w:sz w:val="18"/>
          <w:szCs w:val="18"/>
        </w:rPr>
        <w:t xml:space="preserve"> je povinný pri výkone svojej činnosti včas upozorniť </w:t>
      </w:r>
      <w:r>
        <w:rPr>
          <w:rFonts w:ascii="Verdana" w:hAnsi="Verdana"/>
          <w:sz w:val="18"/>
          <w:szCs w:val="18"/>
        </w:rPr>
        <w:t>objednávateľa</w:t>
      </w:r>
      <w:r w:rsidRPr="00521313">
        <w:rPr>
          <w:rFonts w:ascii="Verdana" w:hAnsi="Verdana"/>
          <w:sz w:val="18"/>
          <w:szCs w:val="18"/>
        </w:rPr>
        <w:t xml:space="preserve"> na zrejmú nevhodnosť jeho pokynov</w:t>
      </w:r>
      <w:r>
        <w:rPr>
          <w:rFonts w:ascii="Verdana" w:hAnsi="Verdana"/>
          <w:sz w:val="18"/>
          <w:szCs w:val="18"/>
        </w:rPr>
        <w:t xml:space="preserve"> (najmä nevhodnosť alebo nedostatočnosť ním poskytnutých informácií)</w:t>
      </w:r>
      <w:r w:rsidRPr="00521313">
        <w:rPr>
          <w:rFonts w:ascii="Verdana" w:hAnsi="Verdana"/>
          <w:sz w:val="18"/>
          <w:szCs w:val="18"/>
        </w:rPr>
        <w:t xml:space="preserve">, ktoré by mohli mať za následok zmarenie účelu tejto zmluvy alebo vznik škody. V prípade, že </w:t>
      </w:r>
      <w:r>
        <w:rPr>
          <w:rFonts w:ascii="Verdana" w:hAnsi="Verdana"/>
          <w:sz w:val="18"/>
          <w:szCs w:val="18"/>
        </w:rPr>
        <w:t>objednávateľ</w:t>
      </w:r>
      <w:r w:rsidRPr="00521313">
        <w:rPr>
          <w:rFonts w:ascii="Verdana" w:hAnsi="Verdana"/>
          <w:sz w:val="18"/>
          <w:szCs w:val="18"/>
        </w:rPr>
        <w:t xml:space="preserve"> aj napriek upozorneniu zo strany </w:t>
      </w:r>
      <w:r>
        <w:rPr>
          <w:rFonts w:ascii="Verdana" w:hAnsi="Verdana"/>
          <w:sz w:val="18"/>
          <w:szCs w:val="18"/>
        </w:rPr>
        <w:t>poskytovateľa</w:t>
      </w:r>
      <w:r w:rsidRPr="00521313">
        <w:rPr>
          <w:rFonts w:ascii="Verdana" w:hAnsi="Verdana"/>
          <w:sz w:val="18"/>
          <w:szCs w:val="18"/>
        </w:rPr>
        <w:t xml:space="preserve"> trvá na realizácii  jeho pokynov, nezodpovedá </w:t>
      </w:r>
      <w:r>
        <w:rPr>
          <w:rFonts w:ascii="Verdana" w:hAnsi="Verdana"/>
          <w:sz w:val="18"/>
          <w:szCs w:val="18"/>
        </w:rPr>
        <w:t>poskytovateľ</w:t>
      </w:r>
      <w:r w:rsidRPr="00521313">
        <w:rPr>
          <w:rFonts w:ascii="Verdana" w:hAnsi="Verdana"/>
          <w:sz w:val="18"/>
          <w:szCs w:val="18"/>
        </w:rPr>
        <w:t xml:space="preserve"> za takto vzniknutú škodu. </w:t>
      </w:r>
    </w:p>
    <w:p w:rsidR="0077303A" w:rsidRPr="0077303A" w:rsidRDefault="0077303A" w:rsidP="0077303A">
      <w:pPr>
        <w:pStyle w:val="Zkladntext"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Verdana" w:hAnsi="Verdana"/>
          <w:sz w:val="18"/>
          <w:szCs w:val="18"/>
        </w:rPr>
      </w:pPr>
      <w:r w:rsidRPr="0077303A">
        <w:rPr>
          <w:rFonts w:ascii="Verdana" w:hAnsi="Verdana"/>
          <w:sz w:val="18"/>
          <w:szCs w:val="18"/>
          <w:lang w:eastAsia="sk-SK"/>
        </w:rPr>
        <w:t>Poskytovateľ‘ sa zaväzuje strpieť výkon kontroly/auditu/overovania súvisiaceho s dodávateľskými službami kedykoľvek počas platnosti a účinnosti Zmluvy o poskytnutí NFP, v rámci ktorej bude poskytovaná služba/dodané dielo financovaná/financované, a to oprávnenými osobami v zmysle Všeobecných zmluvných podmienok k zmluve o poskytnutí NFP a poskytnúť im potrebnú súčinnosť.</w:t>
      </w:r>
    </w:p>
    <w:p w:rsidR="0077303A" w:rsidRDefault="0077303A" w:rsidP="0077303A">
      <w:pPr>
        <w:pStyle w:val="Zkladntext"/>
        <w:ind w:left="360"/>
        <w:rPr>
          <w:rFonts w:ascii="Verdana" w:hAnsi="Verdana"/>
          <w:sz w:val="18"/>
          <w:szCs w:val="18"/>
        </w:rPr>
      </w:pPr>
    </w:p>
    <w:p w:rsidR="0034764A" w:rsidRDefault="0034764A" w:rsidP="0034764A">
      <w:pPr>
        <w:pStyle w:val="Zkladntext"/>
        <w:rPr>
          <w:rFonts w:ascii="Verdana" w:hAnsi="Verdana"/>
          <w:sz w:val="18"/>
          <w:szCs w:val="18"/>
        </w:rPr>
      </w:pPr>
    </w:p>
    <w:p w:rsidR="0034764A" w:rsidRPr="00521313" w:rsidRDefault="0034764A" w:rsidP="0034764A">
      <w:pPr>
        <w:pStyle w:val="Zkladntext"/>
        <w:rPr>
          <w:rFonts w:ascii="Verdana" w:hAnsi="Verdana"/>
          <w:sz w:val="18"/>
          <w:szCs w:val="18"/>
        </w:rPr>
      </w:pPr>
    </w:p>
    <w:p w:rsidR="0034764A" w:rsidRPr="00521313" w:rsidRDefault="0034764A" w:rsidP="0034764A">
      <w:pPr>
        <w:pStyle w:val="Zkladntext"/>
        <w:jc w:val="center"/>
        <w:rPr>
          <w:rFonts w:ascii="Verdana" w:hAnsi="Verdana"/>
          <w:sz w:val="18"/>
          <w:szCs w:val="18"/>
        </w:rPr>
      </w:pPr>
      <w:r w:rsidRPr="00521313">
        <w:rPr>
          <w:rFonts w:ascii="Verdana" w:hAnsi="Verdana"/>
          <w:sz w:val="18"/>
          <w:szCs w:val="18"/>
        </w:rPr>
        <w:t>Článok VI.</w:t>
      </w:r>
    </w:p>
    <w:p w:rsidR="0034764A" w:rsidRPr="00521313" w:rsidRDefault="0034764A" w:rsidP="0034764A">
      <w:pPr>
        <w:pStyle w:val="Zkladntext"/>
        <w:jc w:val="center"/>
        <w:rPr>
          <w:rFonts w:ascii="Verdana" w:hAnsi="Verdana"/>
          <w:sz w:val="18"/>
          <w:szCs w:val="18"/>
        </w:rPr>
      </w:pPr>
      <w:r w:rsidRPr="00521313">
        <w:rPr>
          <w:rFonts w:ascii="Verdana" w:hAnsi="Verdana"/>
          <w:sz w:val="18"/>
          <w:szCs w:val="18"/>
        </w:rPr>
        <w:t>Sankcie</w:t>
      </w:r>
    </w:p>
    <w:p w:rsidR="0034764A" w:rsidRPr="00521313" w:rsidRDefault="0034764A" w:rsidP="0034764A">
      <w:pPr>
        <w:pStyle w:val="Zkladntext"/>
        <w:jc w:val="center"/>
        <w:rPr>
          <w:rFonts w:ascii="Verdana" w:hAnsi="Verdana"/>
          <w:sz w:val="18"/>
          <w:szCs w:val="18"/>
        </w:rPr>
      </w:pPr>
    </w:p>
    <w:p w:rsidR="0034764A" w:rsidRDefault="0034764A" w:rsidP="0034764A">
      <w:pPr>
        <w:pStyle w:val="Zkladntext"/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ascii="Verdana" w:hAnsi="Verdana"/>
          <w:sz w:val="18"/>
          <w:szCs w:val="18"/>
        </w:rPr>
      </w:pPr>
      <w:r w:rsidRPr="00521313">
        <w:rPr>
          <w:rFonts w:ascii="Verdana" w:hAnsi="Verdana"/>
          <w:sz w:val="18"/>
          <w:szCs w:val="18"/>
        </w:rPr>
        <w:t xml:space="preserve">Ak po podpise tejto zmluvy </w:t>
      </w:r>
      <w:r>
        <w:rPr>
          <w:rFonts w:ascii="Verdana" w:hAnsi="Verdana"/>
          <w:sz w:val="18"/>
          <w:szCs w:val="18"/>
        </w:rPr>
        <w:t>objednávateľ</w:t>
      </w:r>
      <w:r w:rsidRPr="00521313">
        <w:rPr>
          <w:rFonts w:ascii="Verdana" w:hAnsi="Verdana"/>
          <w:sz w:val="18"/>
          <w:szCs w:val="18"/>
        </w:rPr>
        <w:t xml:space="preserve"> z akéhokoľvek dôvodu nezapríčineného </w:t>
      </w:r>
      <w:r>
        <w:rPr>
          <w:rFonts w:ascii="Verdana" w:hAnsi="Verdana"/>
          <w:sz w:val="18"/>
          <w:szCs w:val="18"/>
        </w:rPr>
        <w:t>poskytovateľom</w:t>
      </w:r>
      <w:r w:rsidRPr="00521313">
        <w:rPr>
          <w:rFonts w:ascii="Verdana" w:hAnsi="Verdana"/>
          <w:sz w:val="18"/>
          <w:szCs w:val="18"/>
        </w:rPr>
        <w:t xml:space="preserve"> odstúpi od plnenia záväzkov vyplývajúcich z tejto zmluvy </w:t>
      </w:r>
      <w:r>
        <w:rPr>
          <w:rFonts w:ascii="Verdana" w:hAnsi="Verdana"/>
          <w:sz w:val="18"/>
          <w:szCs w:val="18"/>
        </w:rPr>
        <w:t>alebo znemožní plnenie záväzkov vyplývajúcich z tejto zmluvy poskytovateľovi ešte pred podpísaním zmluvy o poskytnutí nenávratného finančného príspevku medzi objednávateľom a </w:t>
      </w:r>
      <w:r w:rsidR="009509BD">
        <w:rPr>
          <w:rFonts w:ascii="Verdana" w:hAnsi="Verdana"/>
          <w:sz w:val="18"/>
          <w:szCs w:val="18"/>
        </w:rPr>
        <w:t>S</w:t>
      </w:r>
      <w:r w:rsidR="00217BDE">
        <w:rPr>
          <w:rFonts w:ascii="Verdana" w:hAnsi="Verdana"/>
          <w:sz w:val="18"/>
          <w:szCs w:val="18"/>
        </w:rPr>
        <w:t>O</w:t>
      </w:r>
      <w:r w:rsidRPr="00521313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objednávateľ</w:t>
      </w:r>
      <w:r w:rsidRPr="00521313">
        <w:rPr>
          <w:rFonts w:ascii="Verdana" w:hAnsi="Verdana"/>
          <w:sz w:val="18"/>
          <w:szCs w:val="18"/>
        </w:rPr>
        <w:t xml:space="preserve"> uhradí </w:t>
      </w:r>
      <w:r>
        <w:rPr>
          <w:rFonts w:ascii="Verdana" w:hAnsi="Verdana"/>
          <w:sz w:val="18"/>
          <w:szCs w:val="18"/>
        </w:rPr>
        <w:t>poskytovateľovi</w:t>
      </w:r>
      <w:r w:rsidRPr="0052131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zmluvnú sankciu</w:t>
      </w:r>
      <w:r w:rsidRPr="00521313">
        <w:rPr>
          <w:rFonts w:ascii="Verdana" w:hAnsi="Verdana"/>
          <w:sz w:val="18"/>
          <w:szCs w:val="18"/>
        </w:rPr>
        <w:t xml:space="preserve"> vo výške</w:t>
      </w:r>
      <w:r>
        <w:rPr>
          <w:rFonts w:ascii="Verdana" w:hAnsi="Verdana"/>
          <w:sz w:val="18"/>
          <w:szCs w:val="18"/>
        </w:rPr>
        <w:t xml:space="preserve"> 800,-  EUR bez DPH. </w:t>
      </w:r>
    </w:p>
    <w:p w:rsidR="0034764A" w:rsidRPr="00521313" w:rsidRDefault="0034764A" w:rsidP="0034764A">
      <w:pPr>
        <w:pStyle w:val="Zkladntext"/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ascii="Verdana" w:hAnsi="Verdana"/>
          <w:sz w:val="18"/>
          <w:szCs w:val="18"/>
        </w:rPr>
      </w:pPr>
      <w:r w:rsidRPr="00521313">
        <w:rPr>
          <w:rFonts w:ascii="Verdana" w:hAnsi="Verdana"/>
          <w:sz w:val="18"/>
          <w:szCs w:val="18"/>
        </w:rPr>
        <w:t xml:space="preserve">Ak po podpise tejto zmluvy </w:t>
      </w:r>
      <w:r>
        <w:rPr>
          <w:rFonts w:ascii="Verdana" w:hAnsi="Verdana"/>
          <w:sz w:val="18"/>
          <w:szCs w:val="18"/>
        </w:rPr>
        <w:t>poskytovateľ</w:t>
      </w:r>
      <w:r w:rsidRPr="00521313">
        <w:rPr>
          <w:rFonts w:ascii="Verdana" w:hAnsi="Verdana"/>
          <w:sz w:val="18"/>
          <w:szCs w:val="18"/>
        </w:rPr>
        <w:t xml:space="preserve"> z akéhokoľvek dôvodu nezapríčineného </w:t>
      </w:r>
      <w:r>
        <w:rPr>
          <w:rFonts w:ascii="Verdana" w:hAnsi="Verdana"/>
          <w:sz w:val="18"/>
          <w:szCs w:val="18"/>
        </w:rPr>
        <w:t>objednávateľom</w:t>
      </w:r>
      <w:r w:rsidRPr="00521313">
        <w:rPr>
          <w:rFonts w:ascii="Verdana" w:hAnsi="Verdana"/>
          <w:sz w:val="18"/>
          <w:szCs w:val="18"/>
        </w:rPr>
        <w:t xml:space="preserve"> odstúpi od plnenia záväzkov vyplývajúcich z tejto zmluvy</w:t>
      </w:r>
      <w:r>
        <w:rPr>
          <w:rFonts w:ascii="Verdana" w:hAnsi="Verdana"/>
          <w:sz w:val="18"/>
          <w:szCs w:val="18"/>
        </w:rPr>
        <w:t xml:space="preserve"> alebo znemožní plnenie záväzkov vyplývajúcich z tejto zmluvy objednávateľovi </w:t>
      </w:r>
      <w:r w:rsidRPr="00521313">
        <w:rPr>
          <w:rFonts w:ascii="Verdana" w:hAnsi="Verdana"/>
          <w:sz w:val="18"/>
          <w:szCs w:val="18"/>
        </w:rPr>
        <w:t xml:space="preserve">ešte pred </w:t>
      </w:r>
      <w:r>
        <w:rPr>
          <w:rFonts w:ascii="Verdana" w:hAnsi="Verdana"/>
          <w:sz w:val="18"/>
          <w:szCs w:val="18"/>
        </w:rPr>
        <w:t>podpísaním zmluvy o poskytnutí nenávratného finančného príspevku medzi objednávateľom a </w:t>
      </w:r>
      <w:r w:rsidR="000D0CEF">
        <w:rPr>
          <w:rFonts w:ascii="Verdana" w:hAnsi="Verdana"/>
          <w:sz w:val="18"/>
          <w:szCs w:val="18"/>
        </w:rPr>
        <w:t>S</w:t>
      </w:r>
      <w:r w:rsidR="00217BDE">
        <w:rPr>
          <w:rFonts w:ascii="Verdana" w:hAnsi="Verdana"/>
          <w:sz w:val="18"/>
          <w:szCs w:val="18"/>
        </w:rPr>
        <w:t>O</w:t>
      </w:r>
      <w:r w:rsidRPr="00521313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poskytovateľ</w:t>
      </w:r>
      <w:r w:rsidRPr="00521313">
        <w:rPr>
          <w:rFonts w:ascii="Verdana" w:hAnsi="Verdana"/>
          <w:sz w:val="18"/>
          <w:szCs w:val="18"/>
        </w:rPr>
        <w:t xml:space="preserve"> uhradí </w:t>
      </w:r>
      <w:r>
        <w:rPr>
          <w:rFonts w:ascii="Verdana" w:hAnsi="Verdana"/>
          <w:sz w:val="18"/>
          <w:szCs w:val="18"/>
        </w:rPr>
        <w:t>objednávateľovi</w:t>
      </w:r>
      <w:r w:rsidRPr="00521313">
        <w:rPr>
          <w:rFonts w:ascii="Verdana" w:hAnsi="Verdana"/>
          <w:sz w:val="18"/>
          <w:szCs w:val="18"/>
        </w:rPr>
        <w:t xml:space="preserve"> pokutu vo výške </w:t>
      </w:r>
      <w:r>
        <w:rPr>
          <w:rFonts w:ascii="Verdana" w:hAnsi="Verdana"/>
          <w:sz w:val="18"/>
          <w:szCs w:val="18"/>
        </w:rPr>
        <w:t>800,-  EUR bez DPH.</w:t>
      </w:r>
    </w:p>
    <w:p w:rsidR="0034764A" w:rsidRDefault="0034764A" w:rsidP="0034764A">
      <w:pPr>
        <w:pStyle w:val="Zkladntext"/>
        <w:jc w:val="center"/>
        <w:rPr>
          <w:rFonts w:ascii="Verdana" w:hAnsi="Verdana"/>
          <w:sz w:val="18"/>
          <w:szCs w:val="18"/>
        </w:rPr>
      </w:pPr>
    </w:p>
    <w:p w:rsidR="00212519" w:rsidRDefault="00212519" w:rsidP="0034764A">
      <w:pPr>
        <w:pStyle w:val="Zkladntext"/>
        <w:jc w:val="center"/>
        <w:rPr>
          <w:rFonts w:ascii="Verdana" w:hAnsi="Verdana"/>
          <w:sz w:val="18"/>
          <w:szCs w:val="18"/>
        </w:rPr>
      </w:pPr>
    </w:p>
    <w:p w:rsidR="0034764A" w:rsidRPr="00521313" w:rsidRDefault="0034764A" w:rsidP="0034764A">
      <w:pPr>
        <w:pStyle w:val="Zkladntext"/>
        <w:jc w:val="center"/>
        <w:rPr>
          <w:rFonts w:ascii="Verdana" w:hAnsi="Verdana"/>
          <w:sz w:val="18"/>
          <w:szCs w:val="18"/>
        </w:rPr>
      </w:pPr>
      <w:r w:rsidRPr="00521313">
        <w:rPr>
          <w:rFonts w:ascii="Verdana" w:hAnsi="Verdana"/>
          <w:sz w:val="18"/>
          <w:szCs w:val="18"/>
        </w:rPr>
        <w:t>Článok VII.</w:t>
      </w:r>
    </w:p>
    <w:p w:rsidR="0034764A" w:rsidRPr="00521313" w:rsidRDefault="0034764A" w:rsidP="0034764A">
      <w:pPr>
        <w:pStyle w:val="Zkladntext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Zánik z</w:t>
      </w:r>
      <w:r w:rsidRPr="00521313">
        <w:rPr>
          <w:rFonts w:ascii="Verdana" w:hAnsi="Verdana"/>
          <w:sz w:val="18"/>
          <w:szCs w:val="18"/>
        </w:rPr>
        <w:t xml:space="preserve">mluvy </w:t>
      </w:r>
    </w:p>
    <w:p w:rsidR="0034764A" w:rsidRPr="00521313" w:rsidRDefault="0034764A" w:rsidP="0034764A">
      <w:pPr>
        <w:pStyle w:val="Zkladntext"/>
        <w:rPr>
          <w:rFonts w:ascii="Verdana" w:hAnsi="Verdana"/>
          <w:sz w:val="18"/>
          <w:szCs w:val="18"/>
        </w:rPr>
      </w:pPr>
    </w:p>
    <w:p w:rsidR="0034764A" w:rsidRDefault="0034764A" w:rsidP="0034764A">
      <w:pPr>
        <w:pStyle w:val="Zkladntext"/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rFonts w:ascii="Verdana" w:hAnsi="Verdana"/>
          <w:sz w:val="18"/>
          <w:szCs w:val="18"/>
        </w:rPr>
      </w:pPr>
      <w:r w:rsidRPr="00521313">
        <w:rPr>
          <w:rFonts w:ascii="Verdana" w:hAnsi="Verdana"/>
          <w:sz w:val="18"/>
          <w:szCs w:val="18"/>
        </w:rPr>
        <w:t>Platnosť zmluvy zaniká v prípade splnenia záväzkov z nej vyplývajúcich, alebo vzájomnou dohodou oboch zmluvných strán.</w:t>
      </w:r>
    </w:p>
    <w:p w:rsidR="0077303A" w:rsidRDefault="0077303A" w:rsidP="0077303A">
      <w:pPr>
        <w:pStyle w:val="Zkladntext"/>
        <w:ind w:left="360"/>
        <w:rPr>
          <w:rFonts w:ascii="Verdana" w:hAnsi="Verdana"/>
          <w:sz w:val="18"/>
          <w:szCs w:val="18"/>
        </w:rPr>
      </w:pPr>
    </w:p>
    <w:p w:rsidR="0077303A" w:rsidRDefault="0077303A" w:rsidP="0077303A">
      <w:pPr>
        <w:pStyle w:val="Zkladntext"/>
        <w:ind w:left="360"/>
        <w:rPr>
          <w:rFonts w:ascii="Verdana" w:hAnsi="Verdana"/>
          <w:sz w:val="18"/>
          <w:szCs w:val="18"/>
        </w:rPr>
      </w:pPr>
    </w:p>
    <w:p w:rsidR="0034764A" w:rsidRDefault="0034764A" w:rsidP="0034764A">
      <w:pPr>
        <w:pStyle w:val="Zkladntext"/>
        <w:ind w:left="360"/>
        <w:rPr>
          <w:rFonts w:ascii="Verdana" w:hAnsi="Verdana"/>
          <w:sz w:val="18"/>
          <w:szCs w:val="18"/>
        </w:rPr>
      </w:pPr>
    </w:p>
    <w:p w:rsidR="0034764A" w:rsidRPr="00521313" w:rsidRDefault="0034764A" w:rsidP="0034764A">
      <w:pPr>
        <w:pStyle w:val="Zkladntext"/>
        <w:jc w:val="center"/>
        <w:rPr>
          <w:rFonts w:ascii="Verdana" w:hAnsi="Verdana"/>
          <w:sz w:val="18"/>
          <w:szCs w:val="18"/>
        </w:rPr>
      </w:pPr>
      <w:r w:rsidRPr="00521313">
        <w:rPr>
          <w:rFonts w:ascii="Verdana" w:hAnsi="Verdana"/>
          <w:sz w:val="18"/>
          <w:szCs w:val="18"/>
        </w:rPr>
        <w:t>Článok VIII.</w:t>
      </w:r>
    </w:p>
    <w:p w:rsidR="0034764A" w:rsidRPr="00521313" w:rsidRDefault="0034764A" w:rsidP="0034764A">
      <w:pPr>
        <w:pStyle w:val="Zkladntext"/>
        <w:jc w:val="center"/>
        <w:rPr>
          <w:rFonts w:ascii="Verdana" w:hAnsi="Verdana"/>
          <w:sz w:val="18"/>
          <w:szCs w:val="18"/>
        </w:rPr>
      </w:pPr>
      <w:r w:rsidRPr="00521313">
        <w:rPr>
          <w:rFonts w:ascii="Verdana" w:hAnsi="Verdana"/>
          <w:sz w:val="18"/>
          <w:szCs w:val="18"/>
        </w:rPr>
        <w:t xml:space="preserve">Záverečné ustanovenia  </w:t>
      </w:r>
    </w:p>
    <w:p w:rsidR="0034764A" w:rsidRPr="00521313" w:rsidRDefault="0034764A" w:rsidP="0034764A">
      <w:pPr>
        <w:pStyle w:val="Zkladntext"/>
        <w:jc w:val="center"/>
        <w:rPr>
          <w:rFonts w:ascii="Verdana" w:hAnsi="Verdana"/>
          <w:sz w:val="18"/>
          <w:szCs w:val="18"/>
        </w:rPr>
      </w:pPr>
    </w:p>
    <w:p w:rsidR="0034764A" w:rsidRPr="00521313" w:rsidRDefault="0034764A" w:rsidP="000D0CEF">
      <w:pPr>
        <w:pStyle w:val="Zkladntext"/>
        <w:numPr>
          <w:ilvl w:val="0"/>
          <w:numId w:val="24"/>
        </w:numPr>
        <w:tabs>
          <w:tab w:val="clear" w:pos="720"/>
        </w:tabs>
        <w:ind w:left="360"/>
        <w:rPr>
          <w:rFonts w:ascii="Verdana" w:hAnsi="Verdana"/>
          <w:sz w:val="18"/>
          <w:szCs w:val="18"/>
        </w:rPr>
      </w:pPr>
      <w:r w:rsidRPr="00521313">
        <w:rPr>
          <w:rFonts w:ascii="Verdana" w:hAnsi="Verdana"/>
          <w:sz w:val="18"/>
          <w:szCs w:val="18"/>
        </w:rPr>
        <w:t xml:space="preserve">Zmluvu možno meniť alebo ju rušiť iba písomne, a to formou dodatkov na základe dohody obidvoch zmluvných strán podpísaných oprávnenými stranami oboch strán. </w:t>
      </w:r>
    </w:p>
    <w:p w:rsidR="0034764A" w:rsidRPr="00521313" w:rsidRDefault="0034764A" w:rsidP="000D0CEF">
      <w:pPr>
        <w:pStyle w:val="Zkladntext"/>
        <w:numPr>
          <w:ilvl w:val="0"/>
          <w:numId w:val="24"/>
        </w:numPr>
        <w:tabs>
          <w:tab w:val="clear" w:pos="720"/>
        </w:tabs>
        <w:ind w:left="360"/>
        <w:rPr>
          <w:rFonts w:ascii="Verdana" w:hAnsi="Verdana"/>
          <w:sz w:val="18"/>
          <w:szCs w:val="18"/>
        </w:rPr>
      </w:pPr>
      <w:r w:rsidRPr="00521313">
        <w:rPr>
          <w:rFonts w:ascii="Verdana" w:hAnsi="Verdana"/>
          <w:sz w:val="18"/>
          <w:szCs w:val="18"/>
        </w:rPr>
        <w:t xml:space="preserve">Zmluva je vyhotovená v dvoch rovnopisoch, z ktorých každá strana disponuje jedným. </w:t>
      </w:r>
    </w:p>
    <w:p w:rsidR="0034764A" w:rsidRPr="00521313" w:rsidRDefault="0034764A" w:rsidP="000D0CEF">
      <w:pPr>
        <w:pStyle w:val="Zkladntext"/>
        <w:numPr>
          <w:ilvl w:val="0"/>
          <w:numId w:val="24"/>
        </w:numPr>
        <w:tabs>
          <w:tab w:val="clear" w:pos="720"/>
        </w:tabs>
        <w:ind w:left="360"/>
        <w:rPr>
          <w:rFonts w:ascii="Verdana" w:hAnsi="Verdana"/>
          <w:sz w:val="18"/>
          <w:szCs w:val="18"/>
        </w:rPr>
      </w:pPr>
      <w:r w:rsidRPr="00521313">
        <w:rPr>
          <w:rFonts w:ascii="Verdana" w:hAnsi="Verdana"/>
          <w:sz w:val="18"/>
          <w:szCs w:val="18"/>
        </w:rPr>
        <w:t>Zmluva nadobúda platnosť dňom podpisu obidvoch strán</w:t>
      </w:r>
      <w:r w:rsidR="00217BDE">
        <w:rPr>
          <w:rFonts w:ascii="Verdana" w:hAnsi="Verdana"/>
          <w:sz w:val="18"/>
          <w:szCs w:val="18"/>
        </w:rPr>
        <w:t xml:space="preserve"> a </w:t>
      </w:r>
      <w:r w:rsidR="00217BDE" w:rsidRPr="00521313">
        <w:rPr>
          <w:rFonts w:ascii="Verdana" w:hAnsi="Verdana"/>
          <w:sz w:val="18"/>
          <w:szCs w:val="18"/>
        </w:rPr>
        <w:t>účinnosť</w:t>
      </w:r>
      <w:r w:rsidR="00217BDE">
        <w:rPr>
          <w:rFonts w:ascii="Verdana" w:hAnsi="Verdana"/>
          <w:sz w:val="18"/>
          <w:szCs w:val="18"/>
        </w:rPr>
        <w:t xml:space="preserve"> dňom jej zverejnenia</w:t>
      </w:r>
      <w:r w:rsidRPr="00521313">
        <w:rPr>
          <w:rFonts w:ascii="Verdana" w:hAnsi="Verdana"/>
          <w:sz w:val="18"/>
          <w:szCs w:val="18"/>
        </w:rPr>
        <w:t xml:space="preserve">. </w:t>
      </w:r>
    </w:p>
    <w:p w:rsidR="0034764A" w:rsidRPr="00521313" w:rsidRDefault="0034764A" w:rsidP="000D0CEF">
      <w:pPr>
        <w:pStyle w:val="Zkladntext"/>
        <w:numPr>
          <w:ilvl w:val="0"/>
          <w:numId w:val="24"/>
        </w:numPr>
        <w:tabs>
          <w:tab w:val="clear" w:pos="720"/>
        </w:tabs>
        <w:ind w:left="360"/>
        <w:rPr>
          <w:rFonts w:ascii="Verdana" w:hAnsi="Verdana"/>
          <w:sz w:val="18"/>
          <w:szCs w:val="18"/>
        </w:rPr>
      </w:pPr>
      <w:r w:rsidRPr="00521313">
        <w:rPr>
          <w:rFonts w:ascii="Verdana" w:hAnsi="Verdana"/>
          <w:sz w:val="18"/>
          <w:szCs w:val="18"/>
        </w:rPr>
        <w:t>Zmluvné strany prehlasujú, že si zmluvu prečítali, porozumeli jej obsahu a na znak súhlasu ju po</w:t>
      </w:r>
      <w:r>
        <w:rPr>
          <w:rFonts w:ascii="Verdana" w:hAnsi="Verdana"/>
          <w:sz w:val="18"/>
          <w:szCs w:val="18"/>
        </w:rPr>
        <w:t>dpisujú</w:t>
      </w:r>
      <w:r w:rsidRPr="00521313">
        <w:rPr>
          <w:rFonts w:ascii="Verdana" w:hAnsi="Verdana"/>
          <w:sz w:val="18"/>
          <w:szCs w:val="18"/>
        </w:rPr>
        <w:t xml:space="preserve">.         </w:t>
      </w:r>
    </w:p>
    <w:p w:rsidR="0034764A" w:rsidRPr="00521313" w:rsidRDefault="0034764A" w:rsidP="000D0CEF">
      <w:pPr>
        <w:pStyle w:val="Zkladntext"/>
        <w:numPr>
          <w:ilvl w:val="0"/>
          <w:numId w:val="24"/>
        </w:numPr>
        <w:tabs>
          <w:tab w:val="clear" w:pos="720"/>
        </w:tabs>
        <w:ind w:left="360"/>
        <w:rPr>
          <w:rFonts w:ascii="Verdana" w:hAnsi="Verdana"/>
          <w:sz w:val="18"/>
          <w:szCs w:val="18"/>
        </w:rPr>
      </w:pPr>
      <w:r w:rsidRPr="00521313">
        <w:rPr>
          <w:rFonts w:ascii="Verdana" w:hAnsi="Verdana"/>
          <w:sz w:val="18"/>
          <w:szCs w:val="18"/>
        </w:rPr>
        <w:t>Zmluvné strany sa dohodli, že práva a povinnosti tejto zmluvy prechádza</w:t>
      </w:r>
      <w:r>
        <w:rPr>
          <w:rFonts w:ascii="Verdana" w:hAnsi="Verdana"/>
          <w:sz w:val="18"/>
          <w:szCs w:val="18"/>
        </w:rPr>
        <w:t>jú aj na ich právnych nástupcov</w:t>
      </w:r>
      <w:r w:rsidRPr="00521313">
        <w:rPr>
          <w:rFonts w:ascii="Verdana" w:hAnsi="Verdana"/>
          <w:sz w:val="18"/>
          <w:szCs w:val="18"/>
        </w:rPr>
        <w:t xml:space="preserve">.  </w:t>
      </w:r>
    </w:p>
    <w:p w:rsidR="0034764A" w:rsidRPr="00521313" w:rsidRDefault="0034764A" w:rsidP="000D0CEF">
      <w:pPr>
        <w:pStyle w:val="Zkladntext"/>
        <w:numPr>
          <w:ilvl w:val="0"/>
          <w:numId w:val="24"/>
        </w:numPr>
        <w:tabs>
          <w:tab w:val="clear" w:pos="720"/>
        </w:tabs>
        <w:ind w:left="360"/>
        <w:rPr>
          <w:rFonts w:ascii="Verdana" w:hAnsi="Verdana"/>
          <w:sz w:val="18"/>
          <w:szCs w:val="18"/>
        </w:rPr>
      </w:pPr>
      <w:r w:rsidRPr="00521313">
        <w:rPr>
          <w:rFonts w:ascii="Verdana" w:hAnsi="Verdana"/>
          <w:sz w:val="18"/>
          <w:szCs w:val="18"/>
        </w:rPr>
        <w:t>Vo veciach neupravených touto zmluvou sa postupuje v zmysle Obchodného zákonníka</w:t>
      </w:r>
      <w:r>
        <w:rPr>
          <w:rFonts w:ascii="Verdana" w:hAnsi="Verdana"/>
          <w:sz w:val="18"/>
          <w:szCs w:val="18"/>
        </w:rPr>
        <w:t>.</w:t>
      </w:r>
      <w:r w:rsidRPr="00521313">
        <w:rPr>
          <w:rFonts w:ascii="Verdana" w:hAnsi="Verdana"/>
          <w:sz w:val="18"/>
          <w:szCs w:val="18"/>
        </w:rPr>
        <w:t xml:space="preserve">          </w:t>
      </w:r>
    </w:p>
    <w:p w:rsidR="0034764A" w:rsidRPr="00521313" w:rsidRDefault="0034764A" w:rsidP="0034764A">
      <w:pPr>
        <w:pStyle w:val="Zkladntext"/>
        <w:rPr>
          <w:rFonts w:ascii="Verdana" w:hAnsi="Verdana"/>
          <w:sz w:val="18"/>
          <w:szCs w:val="18"/>
        </w:rPr>
      </w:pPr>
      <w:r w:rsidRPr="00521313">
        <w:rPr>
          <w:rFonts w:ascii="Verdana" w:hAnsi="Verdana"/>
          <w:sz w:val="18"/>
          <w:szCs w:val="18"/>
        </w:rPr>
        <w:t xml:space="preserve"> </w:t>
      </w:r>
    </w:p>
    <w:p w:rsidR="0034764A" w:rsidRPr="00521313" w:rsidRDefault="0034764A" w:rsidP="0034764A">
      <w:pPr>
        <w:pStyle w:val="Zkladntext"/>
        <w:rPr>
          <w:rFonts w:ascii="Verdana" w:hAnsi="Verdana"/>
          <w:sz w:val="18"/>
          <w:szCs w:val="18"/>
        </w:rPr>
      </w:pPr>
    </w:p>
    <w:p w:rsidR="0034764A" w:rsidRPr="00521313" w:rsidRDefault="0034764A" w:rsidP="0034764A">
      <w:pPr>
        <w:pStyle w:val="Zkladntext"/>
        <w:tabs>
          <w:tab w:val="left" w:pos="5580"/>
        </w:tabs>
        <w:rPr>
          <w:rFonts w:ascii="Verdana" w:hAnsi="Verdana"/>
          <w:sz w:val="18"/>
          <w:szCs w:val="18"/>
        </w:rPr>
      </w:pPr>
      <w:r w:rsidRPr="00521313">
        <w:rPr>
          <w:rFonts w:ascii="Verdana" w:hAnsi="Verdana"/>
          <w:sz w:val="18"/>
          <w:szCs w:val="18"/>
        </w:rPr>
        <w:t>V </w:t>
      </w:r>
      <w:r>
        <w:rPr>
          <w:rFonts w:ascii="Verdana" w:hAnsi="Verdana"/>
          <w:sz w:val="18"/>
          <w:szCs w:val="18"/>
        </w:rPr>
        <w:t>...............</w:t>
      </w:r>
      <w:r w:rsidRPr="00521313">
        <w:rPr>
          <w:rFonts w:ascii="Verdana" w:hAnsi="Verdana"/>
          <w:sz w:val="18"/>
          <w:szCs w:val="18"/>
        </w:rPr>
        <w:t>, dňa</w:t>
      </w:r>
      <w:r>
        <w:rPr>
          <w:rFonts w:ascii="Verdana" w:hAnsi="Verdana"/>
          <w:sz w:val="18"/>
          <w:szCs w:val="18"/>
        </w:rPr>
        <w:t xml:space="preserve"> ................</w:t>
      </w:r>
      <w:r>
        <w:rPr>
          <w:rFonts w:ascii="Verdana" w:hAnsi="Verdana"/>
          <w:sz w:val="18"/>
          <w:szCs w:val="18"/>
        </w:rPr>
        <w:tab/>
        <w:t xml:space="preserve">V Trenčíne, dňa </w:t>
      </w:r>
      <w:bookmarkStart w:id="9" w:name="datumv"/>
      <w:bookmarkEnd w:id="9"/>
      <w:r w:rsidR="00486119">
        <w:rPr>
          <w:rFonts w:ascii="Verdana" w:hAnsi="Verdana"/>
          <w:sz w:val="18"/>
          <w:szCs w:val="18"/>
        </w:rPr>
        <w:t>06.03.2017</w:t>
      </w:r>
    </w:p>
    <w:p w:rsidR="0034764A" w:rsidRPr="00521313" w:rsidRDefault="0034764A" w:rsidP="0034764A">
      <w:pPr>
        <w:pStyle w:val="Zkladntext"/>
        <w:rPr>
          <w:rFonts w:ascii="Verdana" w:hAnsi="Verdana"/>
          <w:sz w:val="18"/>
          <w:szCs w:val="18"/>
        </w:rPr>
      </w:pPr>
    </w:p>
    <w:p w:rsidR="0034764A" w:rsidRPr="00521313" w:rsidRDefault="0034764A" w:rsidP="0034764A">
      <w:pPr>
        <w:pStyle w:val="Zkladntext"/>
        <w:rPr>
          <w:rFonts w:ascii="Verdana" w:hAnsi="Verdana"/>
          <w:sz w:val="18"/>
          <w:szCs w:val="18"/>
        </w:rPr>
      </w:pPr>
    </w:p>
    <w:p w:rsidR="0034764A" w:rsidRPr="00521313" w:rsidRDefault="0034764A" w:rsidP="0034764A">
      <w:pPr>
        <w:pStyle w:val="Zkladntext"/>
        <w:rPr>
          <w:rFonts w:ascii="Verdana" w:hAnsi="Verdana"/>
          <w:sz w:val="18"/>
          <w:szCs w:val="18"/>
        </w:rPr>
      </w:pPr>
    </w:p>
    <w:p w:rsidR="0034764A" w:rsidRPr="00521313" w:rsidRDefault="0034764A" w:rsidP="0034764A">
      <w:pPr>
        <w:pStyle w:val="Zkladntext"/>
        <w:rPr>
          <w:rFonts w:ascii="Verdana" w:hAnsi="Verdana"/>
          <w:sz w:val="18"/>
          <w:szCs w:val="18"/>
        </w:rPr>
      </w:pPr>
    </w:p>
    <w:p w:rsidR="0034764A" w:rsidRPr="00521313" w:rsidRDefault="0034764A" w:rsidP="0034764A">
      <w:pPr>
        <w:pStyle w:val="Zkladntext"/>
        <w:rPr>
          <w:rFonts w:ascii="Verdana" w:hAnsi="Verdana"/>
          <w:sz w:val="18"/>
          <w:szCs w:val="18"/>
        </w:rPr>
      </w:pPr>
      <w:r w:rsidRPr="00521313">
        <w:rPr>
          <w:rFonts w:ascii="Verdana" w:hAnsi="Verdana"/>
          <w:sz w:val="18"/>
          <w:szCs w:val="18"/>
        </w:rPr>
        <w:t xml:space="preserve">Za </w:t>
      </w:r>
      <w:r>
        <w:rPr>
          <w:rFonts w:ascii="Verdana" w:hAnsi="Verdana"/>
          <w:sz w:val="18"/>
          <w:szCs w:val="18"/>
        </w:rPr>
        <w:t>objednávateľa</w:t>
      </w:r>
      <w:r w:rsidRPr="00521313">
        <w:rPr>
          <w:rFonts w:ascii="Verdana" w:hAnsi="Verdana"/>
          <w:sz w:val="18"/>
          <w:szCs w:val="18"/>
        </w:rPr>
        <w:t xml:space="preserve">: </w:t>
      </w:r>
      <w:r w:rsidRPr="00521313">
        <w:rPr>
          <w:rFonts w:ascii="Verdana" w:hAnsi="Verdana"/>
          <w:sz w:val="18"/>
          <w:szCs w:val="18"/>
        </w:rPr>
        <w:tab/>
      </w:r>
      <w:r w:rsidRPr="00521313">
        <w:rPr>
          <w:rFonts w:ascii="Verdana" w:hAnsi="Verdana"/>
          <w:sz w:val="18"/>
          <w:szCs w:val="18"/>
        </w:rPr>
        <w:tab/>
      </w:r>
      <w:r w:rsidRPr="00521313">
        <w:rPr>
          <w:rFonts w:ascii="Verdana" w:hAnsi="Verdana"/>
          <w:sz w:val="18"/>
          <w:szCs w:val="18"/>
        </w:rPr>
        <w:tab/>
      </w:r>
      <w:r w:rsidRPr="00521313">
        <w:rPr>
          <w:rFonts w:ascii="Verdana" w:hAnsi="Verdana"/>
          <w:sz w:val="18"/>
          <w:szCs w:val="18"/>
        </w:rPr>
        <w:tab/>
      </w:r>
      <w:r w:rsidRPr="00521313">
        <w:rPr>
          <w:rFonts w:ascii="Verdana" w:hAnsi="Verdana"/>
          <w:sz w:val="18"/>
          <w:szCs w:val="18"/>
        </w:rPr>
        <w:tab/>
      </w:r>
      <w:r w:rsidRPr="00521313">
        <w:rPr>
          <w:rFonts w:ascii="Verdana" w:hAnsi="Verdana"/>
          <w:sz w:val="18"/>
          <w:szCs w:val="18"/>
        </w:rPr>
        <w:tab/>
        <w:t xml:space="preserve">Za </w:t>
      </w:r>
      <w:r>
        <w:rPr>
          <w:rFonts w:ascii="Verdana" w:hAnsi="Verdana"/>
          <w:sz w:val="18"/>
          <w:szCs w:val="18"/>
        </w:rPr>
        <w:t>poskytovateľa</w:t>
      </w:r>
      <w:r w:rsidRPr="00521313">
        <w:rPr>
          <w:rFonts w:ascii="Verdana" w:hAnsi="Verdana"/>
          <w:sz w:val="18"/>
          <w:szCs w:val="18"/>
        </w:rPr>
        <w:t>:</w:t>
      </w:r>
    </w:p>
    <w:p w:rsidR="0034764A" w:rsidRPr="00521313" w:rsidRDefault="0034764A" w:rsidP="0034764A">
      <w:pPr>
        <w:pStyle w:val="Zkladntext"/>
        <w:rPr>
          <w:rFonts w:ascii="Verdana" w:hAnsi="Verdana"/>
          <w:sz w:val="18"/>
          <w:szCs w:val="18"/>
        </w:rPr>
      </w:pPr>
    </w:p>
    <w:p w:rsidR="0034764A" w:rsidRPr="00521313" w:rsidRDefault="0034764A" w:rsidP="0034764A">
      <w:pPr>
        <w:pStyle w:val="Zkladntext"/>
        <w:rPr>
          <w:rFonts w:ascii="Verdana" w:hAnsi="Verdana"/>
          <w:sz w:val="18"/>
          <w:szCs w:val="18"/>
        </w:rPr>
      </w:pPr>
    </w:p>
    <w:p w:rsidR="0034764A" w:rsidRPr="00521313" w:rsidRDefault="0034764A" w:rsidP="0034764A">
      <w:pPr>
        <w:pStyle w:val="Zkladntext"/>
        <w:rPr>
          <w:rFonts w:ascii="Verdana" w:hAnsi="Verdana"/>
          <w:sz w:val="18"/>
          <w:szCs w:val="18"/>
        </w:rPr>
      </w:pPr>
    </w:p>
    <w:p w:rsidR="0034764A" w:rsidRPr="00521313" w:rsidRDefault="0034764A" w:rsidP="0034764A">
      <w:pPr>
        <w:pStyle w:val="Zkladntext"/>
        <w:rPr>
          <w:rFonts w:ascii="Verdana" w:hAnsi="Verdana"/>
          <w:sz w:val="18"/>
          <w:szCs w:val="18"/>
        </w:rPr>
      </w:pPr>
    </w:p>
    <w:p w:rsidR="0034764A" w:rsidRPr="00521313" w:rsidRDefault="0034764A" w:rsidP="0034764A">
      <w:pPr>
        <w:pStyle w:val="Zkladntext"/>
        <w:tabs>
          <w:tab w:val="left" w:pos="5580"/>
        </w:tabs>
        <w:rPr>
          <w:rFonts w:ascii="Verdana" w:hAnsi="Verdana"/>
          <w:sz w:val="18"/>
          <w:szCs w:val="18"/>
        </w:rPr>
      </w:pPr>
      <w:r w:rsidRPr="00521313">
        <w:rPr>
          <w:rFonts w:ascii="Verdana" w:hAnsi="Verdana"/>
          <w:sz w:val="18"/>
          <w:szCs w:val="18"/>
        </w:rPr>
        <w:t>-------------------------------</w:t>
      </w:r>
      <w:r>
        <w:rPr>
          <w:rFonts w:ascii="Verdana" w:hAnsi="Verdana"/>
          <w:sz w:val="18"/>
          <w:szCs w:val="18"/>
        </w:rPr>
        <w:t>---</w:t>
      </w:r>
      <w:r w:rsidR="00F3592A">
        <w:rPr>
          <w:rFonts w:ascii="Verdana" w:hAnsi="Verdana"/>
          <w:sz w:val="18"/>
          <w:szCs w:val="18"/>
        </w:rPr>
        <w:t>-----</w:t>
      </w:r>
      <w:r>
        <w:rPr>
          <w:rFonts w:ascii="Verdana" w:hAnsi="Verdana"/>
          <w:sz w:val="18"/>
          <w:szCs w:val="18"/>
        </w:rPr>
        <w:tab/>
      </w:r>
      <w:r w:rsidRPr="00521313">
        <w:rPr>
          <w:rFonts w:ascii="Verdana" w:hAnsi="Verdana"/>
          <w:sz w:val="18"/>
          <w:szCs w:val="18"/>
        </w:rPr>
        <w:t>-------------</w:t>
      </w:r>
      <w:r>
        <w:rPr>
          <w:rFonts w:ascii="Verdana" w:hAnsi="Verdana"/>
          <w:sz w:val="18"/>
          <w:szCs w:val="18"/>
        </w:rPr>
        <w:t>---</w:t>
      </w:r>
      <w:r w:rsidRPr="00521313">
        <w:rPr>
          <w:rFonts w:ascii="Verdana" w:hAnsi="Verdana"/>
          <w:sz w:val="18"/>
          <w:szCs w:val="18"/>
        </w:rPr>
        <w:t>--------------------</w:t>
      </w:r>
    </w:p>
    <w:p w:rsidR="0034764A" w:rsidRDefault="0019745D" w:rsidP="00B857F3">
      <w:pPr>
        <w:pStyle w:val="Zkladntext"/>
        <w:tabs>
          <w:tab w:val="left" w:pos="426"/>
          <w:tab w:val="left" w:pos="612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043D6B" w:rsidRPr="00043D6B">
        <w:rPr>
          <w:rFonts w:ascii="Verdana" w:hAnsi="Verdana"/>
          <w:sz w:val="18"/>
          <w:szCs w:val="18"/>
        </w:rPr>
        <w:t xml:space="preserve">Mgr. Štefan </w:t>
      </w:r>
      <w:proofErr w:type="spellStart"/>
      <w:r w:rsidR="00043D6B" w:rsidRPr="00043D6B">
        <w:rPr>
          <w:rFonts w:ascii="Verdana" w:hAnsi="Verdana"/>
          <w:sz w:val="18"/>
          <w:szCs w:val="18"/>
        </w:rPr>
        <w:t>Kuczman</w:t>
      </w:r>
      <w:proofErr w:type="spellEnd"/>
      <w:r w:rsidR="00A254D8">
        <w:rPr>
          <w:rFonts w:ascii="Verdana" w:hAnsi="Verdana"/>
          <w:sz w:val="18"/>
          <w:szCs w:val="18"/>
        </w:rPr>
        <w:tab/>
      </w:r>
      <w:r w:rsidR="00A254D8" w:rsidRPr="00521313">
        <w:rPr>
          <w:rFonts w:ascii="Verdana" w:hAnsi="Verdana"/>
          <w:sz w:val="18"/>
          <w:szCs w:val="18"/>
        </w:rPr>
        <w:t xml:space="preserve">Ing. </w:t>
      </w:r>
      <w:r w:rsidR="00A254D8">
        <w:rPr>
          <w:rFonts w:ascii="Verdana" w:hAnsi="Verdana"/>
          <w:sz w:val="18"/>
          <w:szCs w:val="18"/>
        </w:rPr>
        <w:t>Eva Ivanová</w:t>
      </w:r>
    </w:p>
    <w:p w:rsidR="0077303A" w:rsidRDefault="0077303A" w:rsidP="0077303A">
      <w:pPr>
        <w:pStyle w:val="Zkladntext"/>
        <w:tabs>
          <w:tab w:val="left" w:pos="426"/>
          <w:tab w:val="left" w:pos="612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34764A" w:rsidRDefault="0034764A" w:rsidP="0034764A">
      <w:pPr>
        <w:pStyle w:val="Zkladntext"/>
        <w:tabs>
          <w:tab w:val="left" w:pos="360"/>
          <w:tab w:val="left" w:pos="6120"/>
        </w:tabs>
        <w:rPr>
          <w:rFonts w:ascii="Verdana" w:hAnsi="Verdana"/>
          <w:sz w:val="18"/>
          <w:szCs w:val="18"/>
        </w:rPr>
      </w:pPr>
    </w:p>
    <w:p w:rsidR="00B7018B" w:rsidRDefault="00B7018B" w:rsidP="0034764A">
      <w:pPr>
        <w:pStyle w:val="Zkladntext"/>
        <w:jc w:val="center"/>
        <w:rPr>
          <w:rFonts w:ascii="Verdana" w:hAnsi="Verdana"/>
          <w:sz w:val="18"/>
          <w:szCs w:val="18"/>
        </w:rPr>
      </w:pPr>
    </w:p>
    <w:sectPr w:rsidR="00B7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3E8C"/>
    <w:multiLevelType w:val="hybridMultilevel"/>
    <w:tmpl w:val="A1862DF4"/>
    <w:lvl w:ilvl="0" w:tplc="0405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32221DA"/>
    <w:multiLevelType w:val="hybridMultilevel"/>
    <w:tmpl w:val="BA388A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028B1"/>
    <w:multiLevelType w:val="multilevel"/>
    <w:tmpl w:val="44A49F5C"/>
    <w:lvl w:ilvl="0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26343A"/>
    <w:multiLevelType w:val="hybridMultilevel"/>
    <w:tmpl w:val="2ACACCBE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B03C6"/>
    <w:multiLevelType w:val="hybridMultilevel"/>
    <w:tmpl w:val="E07A6C20"/>
    <w:lvl w:ilvl="0" w:tplc="577248B6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0C1E1F"/>
    <w:multiLevelType w:val="hybridMultilevel"/>
    <w:tmpl w:val="863AE9FC"/>
    <w:lvl w:ilvl="0" w:tplc="2C1697D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D65763"/>
    <w:multiLevelType w:val="hybridMultilevel"/>
    <w:tmpl w:val="5CE2D056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4DA4C98"/>
    <w:multiLevelType w:val="hybridMultilevel"/>
    <w:tmpl w:val="8488C956"/>
    <w:lvl w:ilvl="0" w:tplc="577248B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64E0B"/>
    <w:multiLevelType w:val="multilevel"/>
    <w:tmpl w:val="97FAE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7E7AFB"/>
    <w:multiLevelType w:val="hybridMultilevel"/>
    <w:tmpl w:val="6C6E1706"/>
    <w:lvl w:ilvl="0" w:tplc="22E066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451ABC"/>
    <w:multiLevelType w:val="multilevel"/>
    <w:tmpl w:val="5A643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A63ECF"/>
    <w:multiLevelType w:val="hybridMultilevel"/>
    <w:tmpl w:val="AD541F2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6F1EB1"/>
    <w:multiLevelType w:val="multilevel"/>
    <w:tmpl w:val="94C2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8B5014"/>
    <w:multiLevelType w:val="hybridMultilevel"/>
    <w:tmpl w:val="AE74354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D757F7"/>
    <w:multiLevelType w:val="hybridMultilevel"/>
    <w:tmpl w:val="9DCE7230"/>
    <w:lvl w:ilvl="0" w:tplc="923A548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353E12"/>
    <w:multiLevelType w:val="hybridMultilevel"/>
    <w:tmpl w:val="E4B44CC2"/>
    <w:lvl w:ilvl="0" w:tplc="1938C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2F21D2"/>
    <w:multiLevelType w:val="hybridMultilevel"/>
    <w:tmpl w:val="72DAA810"/>
    <w:lvl w:ilvl="0" w:tplc="01487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C9F44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6607BF"/>
    <w:multiLevelType w:val="hybridMultilevel"/>
    <w:tmpl w:val="97FAE846"/>
    <w:lvl w:ilvl="0" w:tplc="4246F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6352BD"/>
    <w:multiLevelType w:val="hybridMultilevel"/>
    <w:tmpl w:val="8DCE831C"/>
    <w:lvl w:ilvl="0" w:tplc="4644F09E">
      <w:start w:val="6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4F1D28"/>
    <w:multiLevelType w:val="multilevel"/>
    <w:tmpl w:val="8C64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9D2100"/>
    <w:multiLevelType w:val="hybridMultilevel"/>
    <w:tmpl w:val="5A643B78"/>
    <w:lvl w:ilvl="0" w:tplc="01487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D164A1"/>
    <w:multiLevelType w:val="hybridMultilevel"/>
    <w:tmpl w:val="950694BA"/>
    <w:lvl w:ilvl="0" w:tplc="B07AC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CF673C"/>
    <w:multiLevelType w:val="hybridMultilevel"/>
    <w:tmpl w:val="7F4CE4C6"/>
    <w:lvl w:ilvl="0" w:tplc="4D46CA90">
      <w:start w:val="6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1C6909"/>
    <w:multiLevelType w:val="multilevel"/>
    <w:tmpl w:val="E4B44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E6073E"/>
    <w:multiLevelType w:val="hybridMultilevel"/>
    <w:tmpl w:val="08E21A8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F55612"/>
    <w:multiLevelType w:val="hybridMultilevel"/>
    <w:tmpl w:val="6844828C"/>
    <w:lvl w:ilvl="0" w:tplc="F0D24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174DD5"/>
    <w:multiLevelType w:val="hybridMultilevel"/>
    <w:tmpl w:val="86866C28"/>
    <w:lvl w:ilvl="0" w:tplc="5DDAE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FD5AF6"/>
    <w:multiLevelType w:val="hybridMultilevel"/>
    <w:tmpl w:val="C0FE7D4A"/>
    <w:lvl w:ilvl="0" w:tplc="5DDAE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8"/>
  </w:num>
  <w:num w:numId="6">
    <w:abstractNumId w:val="22"/>
  </w:num>
  <w:num w:numId="7">
    <w:abstractNumId w:val="24"/>
  </w:num>
  <w:num w:numId="8">
    <w:abstractNumId w:val="2"/>
  </w:num>
  <w:num w:numId="9">
    <w:abstractNumId w:val="9"/>
  </w:num>
  <w:num w:numId="10">
    <w:abstractNumId w:val="11"/>
  </w:num>
  <w:num w:numId="11">
    <w:abstractNumId w:val="14"/>
  </w:num>
  <w:num w:numId="12">
    <w:abstractNumId w:val="27"/>
  </w:num>
  <w:num w:numId="13">
    <w:abstractNumId w:val="26"/>
  </w:num>
  <w:num w:numId="14">
    <w:abstractNumId w:val="17"/>
  </w:num>
  <w:num w:numId="15">
    <w:abstractNumId w:val="5"/>
  </w:num>
  <w:num w:numId="16">
    <w:abstractNumId w:val="8"/>
  </w:num>
  <w:num w:numId="17">
    <w:abstractNumId w:val="15"/>
  </w:num>
  <w:num w:numId="18">
    <w:abstractNumId w:val="23"/>
  </w:num>
  <w:num w:numId="19">
    <w:abstractNumId w:val="16"/>
  </w:num>
  <w:num w:numId="20">
    <w:abstractNumId w:val="19"/>
  </w:num>
  <w:num w:numId="21">
    <w:abstractNumId w:val="20"/>
  </w:num>
  <w:num w:numId="22">
    <w:abstractNumId w:val="10"/>
  </w:num>
  <w:num w:numId="23">
    <w:abstractNumId w:val="21"/>
  </w:num>
  <w:num w:numId="24">
    <w:abstractNumId w:val="25"/>
  </w:num>
  <w:num w:numId="25">
    <w:abstractNumId w:val="12"/>
  </w:num>
  <w:num w:numId="26">
    <w:abstractNumId w:val="3"/>
  </w:num>
  <w:num w:numId="27">
    <w:abstractNumId w:val="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FB"/>
    <w:rsid w:val="00016941"/>
    <w:rsid w:val="00016C6A"/>
    <w:rsid w:val="000233D6"/>
    <w:rsid w:val="000279E7"/>
    <w:rsid w:val="00030383"/>
    <w:rsid w:val="00043D6B"/>
    <w:rsid w:val="0005514E"/>
    <w:rsid w:val="0006374F"/>
    <w:rsid w:val="0008564B"/>
    <w:rsid w:val="000877DD"/>
    <w:rsid w:val="00096C02"/>
    <w:rsid w:val="00097622"/>
    <w:rsid w:val="000A587E"/>
    <w:rsid w:val="000B584B"/>
    <w:rsid w:val="000D0CEF"/>
    <w:rsid w:val="000F0183"/>
    <w:rsid w:val="00151F0D"/>
    <w:rsid w:val="001629CB"/>
    <w:rsid w:val="0018070F"/>
    <w:rsid w:val="00185597"/>
    <w:rsid w:val="001907C6"/>
    <w:rsid w:val="0019745D"/>
    <w:rsid w:val="001B3412"/>
    <w:rsid w:val="001E4549"/>
    <w:rsid w:val="00212519"/>
    <w:rsid w:val="00217BDE"/>
    <w:rsid w:val="00244115"/>
    <w:rsid w:val="00246915"/>
    <w:rsid w:val="00251B59"/>
    <w:rsid w:val="002651D1"/>
    <w:rsid w:val="00272261"/>
    <w:rsid w:val="0027441D"/>
    <w:rsid w:val="002912CE"/>
    <w:rsid w:val="002A7E2B"/>
    <w:rsid w:val="002D2EE9"/>
    <w:rsid w:val="002D50A1"/>
    <w:rsid w:val="002D647E"/>
    <w:rsid w:val="002F5849"/>
    <w:rsid w:val="0031216F"/>
    <w:rsid w:val="0031364F"/>
    <w:rsid w:val="00336B77"/>
    <w:rsid w:val="003429FF"/>
    <w:rsid w:val="0034764A"/>
    <w:rsid w:val="003611D4"/>
    <w:rsid w:val="00365207"/>
    <w:rsid w:val="003A053B"/>
    <w:rsid w:val="003C0A36"/>
    <w:rsid w:val="0040716C"/>
    <w:rsid w:val="0041345A"/>
    <w:rsid w:val="00423C2D"/>
    <w:rsid w:val="0044156D"/>
    <w:rsid w:val="00446451"/>
    <w:rsid w:val="0046349D"/>
    <w:rsid w:val="00464F5A"/>
    <w:rsid w:val="00486119"/>
    <w:rsid w:val="00487F01"/>
    <w:rsid w:val="0049596B"/>
    <w:rsid w:val="004968F7"/>
    <w:rsid w:val="004B0D4A"/>
    <w:rsid w:val="004B601E"/>
    <w:rsid w:val="004C255D"/>
    <w:rsid w:val="004D0423"/>
    <w:rsid w:val="004F19CC"/>
    <w:rsid w:val="004F691C"/>
    <w:rsid w:val="005072D2"/>
    <w:rsid w:val="005102E3"/>
    <w:rsid w:val="00515CC0"/>
    <w:rsid w:val="00521313"/>
    <w:rsid w:val="00543015"/>
    <w:rsid w:val="00577513"/>
    <w:rsid w:val="005778C8"/>
    <w:rsid w:val="00593E3D"/>
    <w:rsid w:val="005B31D5"/>
    <w:rsid w:val="005B7BE0"/>
    <w:rsid w:val="005C76AC"/>
    <w:rsid w:val="005D3BA9"/>
    <w:rsid w:val="005E0E1D"/>
    <w:rsid w:val="005E271A"/>
    <w:rsid w:val="005F79A2"/>
    <w:rsid w:val="00601215"/>
    <w:rsid w:val="006234CA"/>
    <w:rsid w:val="0062611C"/>
    <w:rsid w:val="00633A16"/>
    <w:rsid w:val="006340F0"/>
    <w:rsid w:val="00641B2B"/>
    <w:rsid w:val="00643DB8"/>
    <w:rsid w:val="006475A4"/>
    <w:rsid w:val="006550F0"/>
    <w:rsid w:val="00655EB0"/>
    <w:rsid w:val="006560A7"/>
    <w:rsid w:val="00684464"/>
    <w:rsid w:val="006A22F5"/>
    <w:rsid w:val="006A24B6"/>
    <w:rsid w:val="006B52DC"/>
    <w:rsid w:val="006D6E05"/>
    <w:rsid w:val="006E4EA5"/>
    <w:rsid w:val="006F1B03"/>
    <w:rsid w:val="00700253"/>
    <w:rsid w:val="00701BC3"/>
    <w:rsid w:val="00704B2E"/>
    <w:rsid w:val="00751C6B"/>
    <w:rsid w:val="00761407"/>
    <w:rsid w:val="007625E2"/>
    <w:rsid w:val="0077303A"/>
    <w:rsid w:val="00774199"/>
    <w:rsid w:val="00784491"/>
    <w:rsid w:val="007B2240"/>
    <w:rsid w:val="007E78F2"/>
    <w:rsid w:val="007E7B01"/>
    <w:rsid w:val="00835874"/>
    <w:rsid w:val="00836BC7"/>
    <w:rsid w:val="0084348E"/>
    <w:rsid w:val="00853620"/>
    <w:rsid w:val="008743D2"/>
    <w:rsid w:val="008A389B"/>
    <w:rsid w:val="008A497D"/>
    <w:rsid w:val="008A5CAE"/>
    <w:rsid w:val="008F7A98"/>
    <w:rsid w:val="00935314"/>
    <w:rsid w:val="00936933"/>
    <w:rsid w:val="009424E9"/>
    <w:rsid w:val="009509BD"/>
    <w:rsid w:val="00956D09"/>
    <w:rsid w:val="009614CB"/>
    <w:rsid w:val="00967A01"/>
    <w:rsid w:val="009734E2"/>
    <w:rsid w:val="009947A4"/>
    <w:rsid w:val="009B75BA"/>
    <w:rsid w:val="009D0494"/>
    <w:rsid w:val="009E0047"/>
    <w:rsid w:val="009E6966"/>
    <w:rsid w:val="00A0012B"/>
    <w:rsid w:val="00A05309"/>
    <w:rsid w:val="00A06EB9"/>
    <w:rsid w:val="00A14224"/>
    <w:rsid w:val="00A147C1"/>
    <w:rsid w:val="00A254D8"/>
    <w:rsid w:val="00A331E0"/>
    <w:rsid w:val="00A3405B"/>
    <w:rsid w:val="00A65FAF"/>
    <w:rsid w:val="00A814B1"/>
    <w:rsid w:val="00AA0A13"/>
    <w:rsid w:val="00AB19BB"/>
    <w:rsid w:val="00AB45DB"/>
    <w:rsid w:val="00AC2605"/>
    <w:rsid w:val="00AE093D"/>
    <w:rsid w:val="00B009F6"/>
    <w:rsid w:val="00B105ED"/>
    <w:rsid w:val="00B13D55"/>
    <w:rsid w:val="00B258FE"/>
    <w:rsid w:val="00B443FC"/>
    <w:rsid w:val="00B44C1A"/>
    <w:rsid w:val="00B523B8"/>
    <w:rsid w:val="00B61AF5"/>
    <w:rsid w:val="00B7018B"/>
    <w:rsid w:val="00B733D2"/>
    <w:rsid w:val="00B80BAC"/>
    <w:rsid w:val="00B82180"/>
    <w:rsid w:val="00B857F3"/>
    <w:rsid w:val="00BD5501"/>
    <w:rsid w:val="00C01E9F"/>
    <w:rsid w:val="00C11428"/>
    <w:rsid w:val="00C30AFF"/>
    <w:rsid w:val="00C432CE"/>
    <w:rsid w:val="00C527A8"/>
    <w:rsid w:val="00C77E2B"/>
    <w:rsid w:val="00C97B50"/>
    <w:rsid w:val="00CA4A5A"/>
    <w:rsid w:val="00CC3C51"/>
    <w:rsid w:val="00CC527F"/>
    <w:rsid w:val="00CF098F"/>
    <w:rsid w:val="00D00121"/>
    <w:rsid w:val="00D029A5"/>
    <w:rsid w:val="00D35A57"/>
    <w:rsid w:val="00D62D34"/>
    <w:rsid w:val="00D65C95"/>
    <w:rsid w:val="00D7323A"/>
    <w:rsid w:val="00DA6735"/>
    <w:rsid w:val="00DB0D82"/>
    <w:rsid w:val="00DD4DF9"/>
    <w:rsid w:val="00E1581A"/>
    <w:rsid w:val="00E75B77"/>
    <w:rsid w:val="00E97901"/>
    <w:rsid w:val="00EA2722"/>
    <w:rsid w:val="00EA38E2"/>
    <w:rsid w:val="00EC02AB"/>
    <w:rsid w:val="00ED3822"/>
    <w:rsid w:val="00ED55C4"/>
    <w:rsid w:val="00ED62DA"/>
    <w:rsid w:val="00EE0DFB"/>
    <w:rsid w:val="00F04740"/>
    <w:rsid w:val="00F25845"/>
    <w:rsid w:val="00F3592A"/>
    <w:rsid w:val="00F6415E"/>
    <w:rsid w:val="00F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805EA9-4241-4AC7-BB98-0D1C0AB1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</w:style>
  <w:style w:type="paragraph" w:styleId="Zkladntext">
    <w:name w:val="Body Text"/>
    <w:basedOn w:val="Normlny"/>
    <w:pPr>
      <w:jc w:val="both"/>
    </w:pPr>
    <w:rPr>
      <w:lang w:val="sk-SK"/>
    </w:rPr>
  </w:style>
  <w:style w:type="paragraph" w:styleId="Popis">
    <w:name w:val="caption"/>
    <w:basedOn w:val="Normlny"/>
    <w:next w:val="Normlny"/>
    <w:qFormat/>
    <w:pPr>
      <w:jc w:val="center"/>
    </w:pPr>
    <w:rPr>
      <w:b/>
      <w:bCs/>
      <w:u w:val="single"/>
    </w:rPr>
  </w:style>
  <w:style w:type="paragraph" w:styleId="Textbubliny">
    <w:name w:val="Balloon Text"/>
    <w:basedOn w:val="Normlny"/>
    <w:semiHidden/>
    <w:rsid w:val="00ED382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qFormat/>
    <w:rsid w:val="0046349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Mandátna zmluva č</vt:lpstr>
    </vt:vector>
  </TitlesOfParts>
  <Company>Sapard</Company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Mandátna zmluva č</dc:title>
  <dc:creator>Julíána Velčková</dc:creator>
  <cp:lastModifiedBy>Eva</cp:lastModifiedBy>
  <cp:revision>26</cp:revision>
  <cp:lastPrinted>2016-06-10T15:06:00Z</cp:lastPrinted>
  <dcterms:created xsi:type="dcterms:W3CDTF">2015-07-27T15:37:00Z</dcterms:created>
  <dcterms:modified xsi:type="dcterms:W3CDTF">2017-03-05T21:24:00Z</dcterms:modified>
</cp:coreProperties>
</file>